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072" w:type="dxa"/>
        <w:tblLayout w:type="fixed"/>
        <w:tblCellMar>
          <w:left w:w="0" w:type="dxa"/>
          <w:right w:w="0" w:type="dxa"/>
        </w:tblCellMar>
        <w:tblLook w:val="0000" w:firstRow="0" w:lastRow="0" w:firstColumn="0" w:lastColumn="0" w:noHBand="0" w:noVBand="0"/>
      </w:tblPr>
      <w:tblGrid>
        <w:gridCol w:w="5740"/>
        <w:gridCol w:w="3332"/>
      </w:tblGrid>
      <w:tr w:rsidR="00D40650" w:rsidTr="007C0297">
        <w:trPr>
          <w:trHeight w:val="2268"/>
        </w:trPr>
        <w:tc>
          <w:tcPr>
            <w:tcW w:w="5740" w:type="dxa"/>
          </w:tcPr>
          <w:p w:rsidR="00D40650" w:rsidRPr="00A10E66" w:rsidRDefault="006D5F42" w:rsidP="00DF44DF">
            <w:pPr>
              <w:pStyle w:val="TableContents"/>
              <w:rPr>
                <w:b/>
              </w:rPr>
            </w:pPr>
            <w:r>
              <w:rPr>
                <w:noProof/>
                <w:lang w:eastAsia="et-EE" w:bidi="ar-SA"/>
              </w:rPr>
              <w:drawing>
                <wp:anchor distT="0" distB="0" distL="114300" distR="114300" simplePos="0" relativeHeight="251658240" behindDoc="0" locked="0" layoutInCell="1" allowOverlap="1">
                  <wp:simplePos x="0" y="0"/>
                  <wp:positionH relativeFrom="page">
                    <wp:posOffset>-864235</wp:posOffset>
                  </wp:positionH>
                  <wp:positionV relativeFrom="page">
                    <wp:posOffset>-144145</wp:posOffset>
                  </wp:positionV>
                  <wp:extent cx="2944495" cy="9575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32" w:type="dxa"/>
          </w:tcPr>
          <w:p w:rsidR="00BC1A62" w:rsidRPr="00BC1A62" w:rsidRDefault="00BC1A62" w:rsidP="0024797F">
            <w:pPr>
              <w:pStyle w:val="AK"/>
              <w:ind w:left="0"/>
              <w:jc w:val="left"/>
            </w:pPr>
          </w:p>
        </w:tc>
      </w:tr>
      <w:tr w:rsidR="007C0297" w:rsidRPr="001D4CFB" w:rsidTr="00A5243D">
        <w:trPr>
          <w:trHeight w:val="1985"/>
        </w:trPr>
        <w:tc>
          <w:tcPr>
            <w:tcW w:w="5740" w:type="dxa"/>
          </w:tcPr>
          <w:p w:rsidR="007C0297" w:rsidRDefault="007C0297" w:rsidP="00C579CC">
            <w:pPr>
              <w:pStyle w:val="Liik"/>
            </w:pPr>
            <w:r>
              <w:t>ettekirjutus</w:t>
            </w:r>
          </w:p>
          <w:p w:rsidR="007C0297" w:rsidRPr="006B118C" w:rsidRDefault="007C0297" w:rsidP="00C579CC"/>
          <w:p w:rsidR="007C0297" w:rsidRPr="006B118C" w:rsidRDefault="007C0297" w:rsidP="00C579CC">
            <w:r>
              <w:rPr>
                <w:lang w:eastAsia="et-EE"/>
              </w:rPr>
              <w:t>Tallinn</w:t>
            </w:r>
          </w:p>
        </w:tc>
        <w:tc>
          <w:tcPr>
            <w:tcW w:w="3332" w:type="dxa"/>
          </w:tcPr>
          <w:p w:rsidR="007C0297" w:rsidRPr="0076054B" w:rsidRDefault="00BE1D68" w:rsidP="00797C6E">
            <w:pPr>
              <w:pStyle w:val="Kuupev"/>
              <w:rPr>
                <w:i/>
                <w:iCs/>
              </w:rPr>
            </w:pPr>
            <w:r>
              <w:t>09.11</w:t>
            </w:r>
            <w:r w:rsidR="00797C6E" w:rsidRPr="00797C6E">
              <w:t>.2017</w:t>
            </w:r>
            <w:r w:rsidR="00797C6E">
              <w:t xml:space="preserve"> </w:t>
            </w:r>
            <w:r w:rsidR="007C0297">
              <w:t xml:space="preserve">nr </w:t>
            </w:r>
            <w:r w:rsidR="00700236" w:rsidRPr="00700236">
              <w:t>7.2-6.2/2161</w:t>
            </w:r>
          </w:p>
        </w:tc>
      </w:tr>
    </w:tbl>
    <w:p w:rsidR="00D93ADB" w:rsidRDefault="00D93ADB" w:rsidP="00533A09">
      <w:pPr>
        <w:spacing w:line="240" w:lineRule="auto"/>
        <w:rPr>
          <w:spacing w:val="-5"/>
          <w:lang w:eastAsia="et-EE"/>
        </w:rPr>
      </w:pPr>
      <w:r w:rsidRPr="00D93ADB">
        <w:rPr>
          <w:spacing w:val="-5"/>
          <w:lang w:eastAsia="et-EE"/>
        </w:rPr>
        <w:t xml:space="preserve">Päästeameti Põhja päästekeskus teostas 29.09.2017 ja 13.10.2017 paikvaatluse Korteriühistu Kivila 3 eluhoones  aadressil Kivila tn 3, Lasnamäe linnaosa, Tallinn, Harju maakond, mille käigus tuvastati tuleohutusnõuete rikkumised, mis on kirjeldatud paikvaatluse protokollides nr 7.2-5.2/2824-1 ja 7.2-5.2/2824-2.  </w:t>
      </w:r>
    </w:p>
    <w:p w:rsidR="00D93ADB" w:rsidRDefault="00D93ADB" w:rsidP="00533A09">
      <w:pPr>
        <w:spacing w:line="240" w:lineRule="auto"/>
        <w:rPr>
          <w:spacing w:val="-5"/>
          <w:lang w:eastAsia="et-EE"/>
        </w:rPr>
      </w:pPr>
    </w:p>
    <w:p w:rsidR="00D93ADB" w:rsidRDefault="00D93ADB" w:rsidP="00D93ADB">
      <w:pPr>
        <w:spacing w:line="240" w:lineRule="auto"/>
        <w:rPr>
          <w:lang w:eastAsia="et-EE"/>
        </w:rPr>
      </w:pPr>
      <w:r w:rsidRPr="00D93ADB">
        <w:rPr>
          <w:spacing w:val="-5"/>
          <w:lang w:eastAsia="et-EE"/>
        </w:rPr>
        <w:t xml:space="preserve">02.11.2017 </w:t>
      </w:r>
      <w:r w:rsidR="00533A09" w:rsidRPr="00D723D1">
        <w:rPr>
          <w:spacing w:val="-5"/>
          <w:lang w:eastAsia="et-EE"/>
        </w:rPr>
        <w:t xml:space="preserve">edastas Päästeameti Põhja päästekeskus </w:t>
      </w:r>
      <w:r w:rsidR="002C0142" w:rsidRPr="002C0142">
        <w:rPr>
          <w:bCs/>
          <w:spacing w:val="-5"/>
          <w:lang w:eastAsia="et-EE"/>
        </w:rPr>
        <w:t>Korteriühistu</w:t>
      </w:r>
      <w:r w:rsidR="002C0142">
        <w:rPr>
          <w:bCs/>
          <w:spacing w:val="-5"/>
          <w:lang w:eastAsia="et-EE"/>
        </w:rPr>
        <w:t>le</w:t>
      </w:r>
      <w:r w:rsidR="002C0142" w:rsidRPr="002C0142">
        <w:rPr>
          <w:bCs/>
          <w:spacing w:val="-5"/>
          <w:lang w:eastAsia="et-EE"/>
        </w:rPr>
        <w:t xml:space="preserve"> Kivila 3 </w:t>
      </w:r>
      <w:r w:rsidR="00533A09" w:rsidRPr="00D723D1">
        <w:rPr>
          <w:spacing w:val="-5"/>
          <w:lang w:eastAsia="et-EE"/>
        </w:rPr>
        <w:t>teatise kavandatavast haldusaktist</w:t>
      </w:r>
      <w:r w:rsidR="00533A09">
        <w:rPr>
          <w:spacing w:val="-5"/>
          <w:lang w:eastAsia="et-EE"/>
        </w:rPr>
        <w:t xml:space="preserve"> nr</w:t>
      </w:r>
      <w:r w:rsidR="00533A09" w:rsidRPr="00D723D1">
        <w:rPr>
          <w:spacing w:val="-5"/>
          <w:lang w:eastAsia="et-EE"/>
        </w:rPr>
        <w:t xml:space="preserve"> </w:t>
      </w:r>
      <w:r>
        <w:rPr>
          <w:spacing w:val="-5"/>
          <w:lang w:eastAsia="et-EE"/>
        </w:rPr>
        <w:t>7.2-2.1/21335-</w:t>
      </w:r>
      <w:r w:rsidR="00533A09" w:rsidRPr="003F5C02">
        <w:rPr>
          <w:spacing w:val="-5"/>
          <w:lang w:eastAsia="et-EE"/>
        </w:rPr>
        <w:t>1</w:t>
      </w:r>
      <w:r w:rsidR="00533A09" w:rsidRPr="00D723D1">
        <w:rPr>
          <w:spacing w:val="-5"/>
          <w:lang w:eastAsia="et-EE"/>
        </w:rPr>
        <w:t>, millele küsitud arvamusi, selgitusi ja vastuväiteid kavandatavate ettekirjutuste</w:t>
      </w:r>
      <w:r w:rsidR="00533A09">
        <w:rPr>
          <w:lang w:eastAsia="et-EE"/>
        </w:rPr>
        <w:t xml:space="preserve">. </w:t>
      </w:r>
      <w:r>
        <w:rPr>
          <w:lang w:eastAsia="et-EE"/>
        </w:rPr>
        <w:t xml:space="preserve">Määratud tähtajaks vastust ei laekunud, seega loeme, et adressaadil kavandatavate ettekirjutuste suhtes vastuväited puuduvad. </w:t>
      </w:r>
    </w:p>
    <w:p w:rsidR="00533A09" w:rsidRDefault="00533A09" w:rsidP="00533A09">
      <w:pPr>
        <w:spacing w:line="240" w:lineRule="auto"/>
        <w:rPr>
          <w:iCs/>
          <w:lang w:eastAsia="ar-SA" w:bidi="ar-SA"/>
        </w:rPr>
      </w:pPr>
    </w:p>
    <w:p w:rsidR="00533A09" w:rsidRPr="00990E5D" w:rsidRDefault="00533A09" w:rsidP="00533A09">
      <w:pPr>
        <w:spacing w:line="240" w:lineRule="auto"/>
        <w:rPr>
          <w:lang w:eastAsia="ar-SA" w:bidi="ar-SA"/>
        </w:rPr>
      </w:pPr>
      <w:r w:rsidRPr="00990E5D">
        <w:rPr>
          <w:iCs/>
          <w:lang w:eastAsia="ar-SA" w:bidi="ar-SA"/>
        </w:rPr>
        <w:t xml:space="preserve">Juri Marinets, Päästeameti Põhja päästekeskuse ohutusjärelevalve büroo </w:t>
      </w:r>
      <w:r>
        <w:rPr>
          <w:iCs/>
          <w:lang w:eastAsia="ar-SA" w:bidi="ar-SA"/>
        </w:rPr>
        <w:t>j</w:t>
      </w:r>
      <w:r w:rsidRPr="00990E5D">
        <w:rPr>
          <w:iCs/>
          <w:lang w:eastAsia="ar-SA" w:bidi="ar-SA"/>
        </w:rPr>
        <w:t xml:space="preserve">uhtivinspektor, </w:t>
      </w:r>
      <w:r w:rsidRPr="00990E5D">
        <w:rPr>
          <w:lang w:eastAsia="ar-SA" w:bidi="ar-SA"/>
        </w:rPr>
        <w:t xml:space="preserve">võtnud aluseks korrakaitseseaduse § 28 lg 1 ja lg 2 ning hinnanud haldusmenetluse käigus kogutud tõendeid ja välja selgitatud täiendavaid asjaolusid </w:t>
      </w:r>
    </w:p>
    <w:p w:rsidR="00533A09" w:rsidRPr="00721D38" w:rsidRDefault="00533A09" w:rsidP="00533A09">
      <w:pPr>
        <w:spacing w:line="240" w:lineRule="auto"/>
        <w:rPr>
          <w:lang w:eastAsia="ar-SA" w:bidi="ar-SA"/>
        </w:rPr>
      </w:pPr>
    </w:p>
    <w:p w:rsidR="00533A09" w:rsidRPr="00721D38" w:rsidRDefault="00533A09" w:rsidP="00533A09">
      <w:pPr>
        <w:spacing w:line="240" w:lineRule="auto"/>
        <w:rPr>
          <w:b/>
          <w:lang w:eastAsia="ar-SA" w:bidi="ar-SA"/>
        </w:rPr>
      </w:pPr>
      <w:r w:rsidRPr="00721D38">
        <w:rPr>
          <w:b/>
          <w:lang w:eastAsia="ar-SA" w:bidi="ar-SA"/>
        </w:rPr>
        <w:t>otsustas:</w:t>
      </w:r>
    </w:p>
    <w:p w:rsidR="00533A09" w:rsidRPr="00721D38" w:rsidRDefault="00533A09" w:rsidP="00533A09">
      <w:pPr>
        <w:spacing w:line="240" w:lineRule="auto"/>
        <w:rPr>
          <w:lang w:eastAsia="ar-SA" w:bidi="ar-SA"/>
        </w:rPr>
      </w:pPr>
    </w:p>
    <w:p w:rsidR="00533A09" w:rsidRDefault="00533A09" w:rsidP="00533A09">
      <w:pPr>
        <w:spacing w:line="240" w:lineRule="auto"/>
        <w:rPr>
          <w:lang w:eastAsia="ar-SA" w:bidi="ar-SA"/>
        </w:rPr>
      </w:pPr>
      <w:r w:rsidRPr="00721D38">
        <w:rPr>
          <w:lang w:eastAsia="ar-SA" w:bidi="ar-SA"/>
        </w:rPr>
        <w:t xml:space="preserve">anda käesoleva haldusakti adressaadile – </w:t>
      </w:r>
      <w:r w:rsidR="002C0142" w:rsidRPr="002C0142">
        <w:t xml:space="preserve">Korteriühistule Kivila 3 </w:t>
      </w:r>
      <w:r w:rsidR="002C0142">
        <w:t>(ä</w:t>
      </w:r>
      <w:r w:rsidR="002C0142" w:rsidRPr="002C0142">
        <w:t>riregistri kood: 80166430</w:t>
      </w:r>
      <w:r w:rsidR="002C0142">
        <w:t xml:space="preserve">) </w:t>
      </w:r>
      <w:r>
        <w:rPr>
          <w:lang w:eastAsia="ar-SA" w:bidi="ar-SA"/>
        </w:rPr>
        <w:t>– järgmised ettekirjutused</w:t>
      </w:r>
      <w:r w:rsidRPr="00721D38">
        <w:rPr>
          <w:lang w:eastAsia="ar-SA" w:bidi="ar-SA"/>
        </w:rPr>
        <w:t>, mis tuleb täita määratud tähtajaks:</w:t>
      </w:r>
    </w:p>
    <w:p w:rsidR="00BE5E66" w:rsidRDefault="00BE5E66" w:rsidP="00533A09">
      <w:pPr>
        <w:spacing w:line="240" w:lineRule="auto"/>
        <w:rPr>
          <w:lang w:eastAsia="ar-SA" w:bidi="ar-SA"/>
        </w:rPr>
      </w:pPr>
    </w:p>
    <w:p w:rsidR="00BE5E66" w:rsidRPr="00A4454B" w:rsidRDefault="00BE5E66" w:rsidP="00BE5E66">
      <w:pPr>
        <w:spacing w:line="220" w:lineRule="atLeast"/>
        <w:rPr>
          <w:b/>
          <w:spacing w:val="-5"/>
          <w:lang w:eastAsia="et-EE"/>
        </w:rPr>
      </w:pPr>
      <w:r w:rsidRPr="00A4454B">
        <w:rPr>
          <w:b/>
          <w:spacing w:val="-5"/>
          <w:lang w:eastAsia="et-EE"/>
        </w:rPr>
        <w:t>1.</w:t>
      </w:r>
      <w:r w:rsidRPr="00A4454B">
        <w:rPr>
          <w:spacing w:val="-5"/>
          <w:lang w:eastAsia="et-EE"/>
        </w:rPr>
        <w:t xml:space="preserve"> </w:t>
      </w:r>
      <w:r w:rsidRPr="00A4454B">
        <w:rPr>
          <w:b/>
          <w:spacing w:val="-5"/>
          <w:lang w:eastAsia="et-EE"/>
        </w:rPr>
        <w:t>Tagada 1.korruse liftide halli ja selle ees oleva koridori kehtiva ehitusprojektiga ettenähtud eraldamine, st paigaldada tagasi liftide halli ja koridori eraldav ning sealt omavoliliselt eemaldatud uks.</w:t>
      </w:r>
    </w:p>
    <w:p w:rsidR="00BE5E66" w:rsidRPr="00A4454B" w:rsidRDefault="00BE5E66" w:rsidP="00BE5E66">
      <w:pPr>
        <w:spacing w:line="240" w:lineRule="auto"/>
        <w:rPr>
          <w:b/>
          <w:spacing w:val="-5"/>
          <w:lang w:eastAsia="et-EE"/>
        </w:rPr>
      </w:pPr>
      <w:r w:rsidRPr="00A4454B">
        <w:rPr>
          <w:b/>
          <w:bCs/>
        </w:rPr>
        <w:t xml:space="preserve">Põhjendus: </w:t>
      </w:r>
      <w:r w:rsidRPr="00A4454B">
        <w:rPr>
          <w:i/>
          <w:iCs/>
        </w:rPr>
        <w:t xml:space="preserve">haldusmenetluse käigus teostatud paikvaatlusel tuvastati, et hoone1.korrusel liftide halli ja koridori (suitsuvaba tsoon) vahelt on eemaldatud seal algselt olemas olnud uks. Tuleohutuse seaduse § 3 lg 1 p 2 kohaselt on isik kohustatud kontrollima ehitise kasutamise ohutust ja nõuetekohasust. Hoone liftišahti on rajatud </w:t>
      </w:r>
      <w:proofErr w:type="spellStart"/>
      <w:r w:rsidRPr="00A4454B">
        <w:rPr>
          <w:i/>
          <w:iCs/>
        </w:rPr>
        <w:t>ülerõhusüsteem</w:t>
      </w:r>
      <w:proofErr w:type="spellEnd"/>
      <w:r w:rsidRPr="00A4454B">
        <w:rPr>
          <w:i/>
          <w:iCs/>
        </w:rPr>
        <w:t xml:space="preserve">, mis rakendub tulekahju korral automaatselt, koridori on rajatud suitsuluugid. Liftihalli ja koridori osa eraldamiseks oli paigaldatud uks. </w:t>
      </w:r>
      <w:proofErr w:type="spellStart"/>
      <w:r w:rsidRPr="00A4454B">
        <w:rPr>
          <w:i/>
          <w:iCs/>
        </w:rPr>
        <w:t>Ülerõhu</w:t>
      </w:r>
      <w:proofErr w:type="spellEnd"/>
      <w:r w:rsidRPr="00A4454B">
        <w:rPr>
          <w:i/>
          <w:iCs/>
        </w:rPr>
        <w:t xml:space="preserve"> tekitamise ventilaatorid ja suitsu eemaldamise ventilaatorid ei tohi paikneda ühes ja samas ruumis. </w:t>
      </w:r>
      <w:proofErr w:type="spellStart"/>
      <w:r w:rsidRPr="00A4454B">
        <w:rPr>
          <w:i/>
          <w:iCs/>
        </w:rPr>
        <w:t>Ülerõhu</w:t>
      </w:r>
      <w:proofErr w:type="spellEnd"/>
      <w:r w:rsidRPr="00A4454B">
        <w:rPr>
          <w:i/>
          <w:iCs/>
        </w:rPr>
        <w:t xml:space="preserve"> tekitavale süsteemile määratud rõhukriteeriumiks </w:t>
      </w:r>
      <w:proofErr w:type="spellStart"/>
      <w:r w:rsidRPr="00A4454B">
        <w:rPr>
          <w:i/>
          <w:iCs/>
        </w:rPr>
        <w:t>ülerõhustatavatel</w:t>
      </w:r>
      <w:proofErr w:type="spellEnd"/>
      <w:r w:rsidRPr="00A4454B">
        <w:rPr>
          <w:i/>
          <w:iCs/>
        </w:rPr>
        <w:t xml:space="preserve"> aladel peab olema 20 </w:t>
      </w:r>
      <w:proofErr w:type="spellStart"/>
      <w:r w:rsidRPr="00A4454B">
        <w:rPr>
          <w:i/>
          <w:iCs/>
        </w:rPr>
        <w:t>Pa</w:t>
      </w:r>
      <w:proofErr w:type="spellEnd"/>
      <w:r w:rsidRPr="00A4454B">
        <w:rPr>
          <w:i/>
          <w:iCs/>
        </w:rPr>
        <w:t xml:space="preserve"> ühe avatud ukse puhul. Eeltoodud nõuded ei ole täidetud ning hoonesse paigaldatud süsteemide nõuetekohane töö ei ole tagatud kui kehtiva ehitusprojektiga ettenähtud uks ruumide vahelt on eemaldatud. </w:t>
      </w:r>
    </w:p>
    <w:p w:rsidR="00BE5E66" w:rsidRPr="00A4454B" w:rsidRDefault="00BE5E66" w:rsidP="00BE5E66">
      <w:pPr>
        <w:spacing w:line="240" w:lineRule="auto"/>
      </w:pPr>
      <w:r w:rsidRPr="00A4454B">
        <w:rPr>
          <w:b/>
          <w:bCs/>
        </w:rPr>
        <w:t xml:space="preserve">Alus: </w:t>
      </w:r>
      <w:r w:rsidRPr="00A4454B">
        <w:t>tuleohutuse seadus§ 3 lg 1 p 2</w:t>
      </w:r>
    </w:p>
    <w:p w:rsidR="00BE5E66" w:rsidRPr="00A4454B" w:rsidRDefault="00BE5E66" w:rsidP="00BE5E66">
      <w:pPr>
        <w:spacing w:line="240" w:lineRule="auto"/>
        <w:rPr>
          <w:b/>
          <w:spacing w:val="-5"/>
          <w:lang w:eastAsia="et-EE"/>
        </w:rPr>
      </w:pPr>
      <w:r w:rsidRPr="00A4454B">
        <w:rPr>
          <w:b/>
          <w:bCs/>
        </w:rPr>
        <w:t xml:space="preserve">Täitmise tähtaeg : </w:t>
      </w:r>
      <w:r w:rsidRPr="002425EA">
        <w:rPr>
          <w:bCs/>
        </w:rPr>
        <w:t>31.12.2019</w:t>
      </w:r>
    </w:p>
    <w:p w:rsidR="00BE5E66" w:rsidRPr="00A4454B" w:rsidRDefault="00BE5E66" w:rsidP="00BE5E66">
      <w:pPr>
        <w:spacing w:line="240" w:lineRule="auto"/>
        <w:jc w:val="left"/>
      </w:pPr>
      <w:r w:rsidRPr="007D1C55">
        <w:rPr>
          <w:b/>
          <w:bCs/>
        </w:rPr>
        <w:t>Sunniraha hoiatus:</w:t>
      </w:r>
      <w:r w:rsidRPr="007D1C55">
        <w:rPr>
          <w:bCs/>
        </w:rPr>
        <w:t xml:space="preserve"> juhul, kui käesolevat ettekirjutust ei täideta tähtajaks, rakendab haldusorgan tuleohutuse seaduse § 40 alusel adressaadi suhtes sunnivahendit </w:t>
      </w:r>
      <w:r w:rsidRPr="00A4454B">
        <w:t xml:space="preserve">– </w:t>
      </w:r>
      <w:r w:rsidRPr="00A4454B">
        <w:rPr>
          <w:b/>
          <w:bCs/>
        </w:rPr>
        <w:t>sunniraha 1000,00 (üks tuhat) eurot.</w:t>
      </w:r>
    </w:p>
    <w:p w:rsidR="00BE5E66" w:rsidRPr="00A4454B" w:rsidRDefault="00BE5E66" w:rsidP="00BE5E66">
      <w:pPr>
        <w:pStyle w:val="Default"/>
      </w:pPr>
      <w:r w:rsidRPr="00A4454B">
        <w:rPr>
          <w:b/>
          <w:lang w:eastAsia="ar-SA"/>
        </w:rPr>
        <w:lastRenderedPageBreak/>
        <w:t xml:space="preserve"> </w:t>
      </w:r>
    </w:p>
    <w:p w:rsidR="00BE5E66" w:rsidRPr="00A4454B" w:rsidRDefault="00BE5E66" w:rsidP="00BE5E66">
      <w:pPr>
        <w:pStyle w:val="Default"/>
        <w:rPr>
          <w:color w:val="auto"/>
        </w:rPr>
      </w:pPr>
      <w:r w:rsidRPr="00A4454B">
        <w:rPr>
          <w:b/>
          <w:bCs/>
          <w:color w:val="auto"/>
        </w:rPr>
        <w:t xml:space="preserve">2. Tagada hoonesse paigaldatud suitsu- ja soojuse eemaldamise seadmestiku (suitsueemaldussüsteemi) hooldustoimingud ning kajastada need vastavalt kehtivatele nõuetele. </w:t>
      </w:r>
    </w:p>
    <w:p w:rsidR="00BE5E66" w:rsidRPr="00A4454B" w:rsidRDefault="00BE5E66" w:rsidP="00BE5E66">
      <w:pPr>
        <w:pStyle w:val="Default"/>
        <w:rPr>
          <w:i/>
          <w:iCs/>
          <w:color w:val="auto"/>
        </w:rPr>
      </w:pPr>
      <w:r w:rsidRPr="00A4454B">
        <w:rPr>
          <w:b/>
          <w:bCs/>
          <w:color w:val="auto"/>
        </w:rPr>
        <w:t xml:space="preserve">Põhjendus: </w:t>
      </w:r>
      <w:r w:rsidRPr="00A4454B">
        <w:rPr>
          <w:i/>
          <w:iCs/>
          <w:color w:val="auto"/>
        </w:rPr>
        <w:t xml:space="preserve">haldusmenetluse käigus teostatud paikvaatlusel tuvastati, et hoonesse on paigaldatud suitsu- ja soojuse eemaldamise seadmestik (edaspidi suitsueemaldussüsteem), kuid kohapeal puudus suitsueemaldussüsteemi hooldustoiminguid kajastav dokumentatsioon ning seetõttu ei ole hooldustoimingute teostamine süsteemile tõendatud. Samuti tuvastati paikvaatluse käigus, </w:t>
      </w:r>
      <w:r w:rsidRPr="00A4454B">
        <w:rPr>
          <w:i/>
          <w:iCs/>
        </w:rPr>
        <w:t>hoonesse paigaldatud suitsu- ja soojuseemaldussüsteem ei ole töökorras, korrustel puuduvad osaliselt luugid ja elektroonilised juhtimisseadmed ei ole töökorras. Hoone tehnilisel korrusel on olemas eelnimetatud süsteemi komponendid (mootorid ja muud seadmed), kuid süsteem on lahti ühendatud. Esitamata on hooldus-ja  kontrolltoimingute teostamist tõendav dokumentatsioon</w:t>
      </w:r>
      <w:r w:rsidRPr="00A4454B">
        <w:rPr>
          <w:i/>
          <w:iCs/>
          <w:color w:val="auto"/>
        </w:rPr>
        <w:t xml:space="preserve">. Tuleohutuse seaduse (TuOS) § 30 lg 1 p 7 kohaselt loetakse suitsu ja soojuse eemaldamise seadmestikku tuleohutuspaigaldiseks, mille omaniku kohustuseks on tagada paigaldise korrashoid ning katkematu toimepidevus, korraldada paigaldise kontrolli ja hooldust ning omada selle kohta dokumentatsiooni (TuOS § 31 punktid 1-3). Tuleohutuse seaduse § 27 kohaselt tuleb paigaldise hooldamisel ja kontrollimisel juhinduda tootja kasutusjuhendist ja õigusaktidest. Siseministri 30.märtsi 2017 määruse nr 17 „Ehitisele esitatavad tuleohutusnõuded ja nõuded tuletõrje veevarustusele“ (edaspidi määrus nr 17) § 3 lg 2 p 4 kohaselt peab tulekahju puhkemisel ehitisest olema tagatud ohutu evakuatsioon ning § 3 lg 3 kohaselt peavad olulised tuleohutusnõuded olema täidetud kogu ehitise kasutusea vältel. Ehitise vastavus olulistele tuleohutusnõuetele loetakse tõendatuks kui tulekahju puhkemise korral on arvestatud inimeste ohutusega ja vara- või keskkonnakahju minimeerimisega ning kui ehitis vastab mh asjakohasele standardile (määrus nr 17 § 3 lg 4 p 3). Suitsueemaldussüsteem on mõeldud evakuatsiooni ja päästemeeskonna ohutuse tagamiseks. Hoonesse projekteeritud ja ehitatud suitsueemaldussüsteem, mida kasutatakse vastavalt suitsuärastusele ettenähtud kasutamise otstarbele, peab käivituma reaalse tulekahju korral hõlbustamaks evakuatsiooni ja vähendamaks suitsu ja kuumuse poolt tekitatavaid kahjusid. Paigaldise korrashoiutoimingute tegemata jätmisega ei ole tagatud paigaldise katkematu toimepidevus. </w:t>
      </w:r>
    </w:p>
    <w:p w:rsidR="00BE5E66" w:rsidRPr="00A4454B" w:rsidRDefault="00BE5E66" w:rsidP="00BE5E66">
      <w:pPr>
        <w:pStyle w:val="Default"/>
        <w:rPr>
          <w:i/>
          <w:iCs/>
        </w:rPr>
      </w:pPr>
      <w:r w:rsidRPr="00A4454B">
        <w:rPr>
          <w:i/>
          <w:iCs/>
          <w:u w:val="single"/>
        </w:rPr>
        <w:t>Ühtlasi juhime Teie tähelepanu</w:t>
      </w:r>
      <w:r w:rsidRPr="00A4454B">
        <w:rPr>
          <w:i/>
          <w:iCs/>
        </w:rPr>
        <w:t xml:space="preserve">, </w:t>
      </w:r>
      <w:r w:rsidRPr="00E05715">
        <w:rPr>
          <w:i/>
          <w:iCs/>
        </w:rPr>
        <w:t>et hoone korrustel korterite ees olevates evakuatsiooni</w:t>
      </w:r>
      <w:r>
        <w:rPr>
          <w:i/>
          <w:iCs/>
        </w:rPr>
        <w:t>-</w:t>
      </w:r>
      <w:r w:rsidRPr="00E05715">
        <w:rPr>
          <w:i/>
          <w:iCs/>
        </w:rPr>
        <w:t>koridorides on täiendavalt ehitatud vaheseinu</w:t>
      </w:r>
      <w:r w:rsidRPr="00A4454B">
        <w:rPr>
          <w:i/>
          <w:iCs/>
        </w:rPr>
        <w:t>. Kõik eelnimetatud vaheseinad  takistavad tulekahju ajal evakuatsioonikoridoris (suitsu eemaldamise tsoonis)  tekkinud või kõrvalt sinna imbunud suitsu ja kuumade põlemisgaaside väljajuhtimine  suitsueemaldussüsteemi abil.</w:t>
      </w:r>
    </w:p>
    <w:p w:rsidR="00BE5E66" w:rsidRPr="00A4454B" w:rsidRDefault="00BE5E66" w:rsidP="00BE5E66">
      <w:pPr>
        <w:pStyle w:val="Default"/>
        <w:rPr>
          <w:color w:val="auto"/>
        </w:rPr>
      </w:pPr>
      <w:r w:rsidRPr="00A4454B">
        <w:rPr>
          <w:b/>
          <w:bCs/>
          <w:color w:val="auto"/>
        </w:rPr>
        <w:t xml:space="preserve">Alus: </w:t>
      </w:r>
      <w:r w:rsidRPr="00A4454B">
        <w:rPr>
          <w:color w:val="auto"/>
        </w:rPr>
        <w:t>tuleohutuse seadus § 30lg 1p 7 ja § 31 punktid 1-3; siseministri 30.03.2017 määrus nr 17 „Ehitisele esitatavad tuleohutusnõuded ja nõuded tuletõrje veevarustusele“ § 3 lg 2p 4, § 3 lg 3, § 3 lg 4 p 3</w:t>
      </w:r>
    </w:p>
    <w:p w:rsidR="00BE5E66" w:rsidRPr="00A4454B" w:rsidRDefault="00BE5E66" w:rsidP="00BE5E66">
      <w:pPr>
        <w:spacing w:line="240" w:lineRule="auto"/>
        <w:rPr>
          <w:b/>
          <w:spacing w:val="-5"/>
          <w:lang w:eastAsia="et-EE"/>
        </w:rPr>
      </w:pPr>
      <w:r w:rsidRPr="00A4454B">
        <w:rPr>
          <w:b/>
          <w:bCs/>
        </w:rPr>
        <w:t xml:space="preserve">Täitmise tähtaeg : </w:t>
      </w:r>
      <w:r w:rsidRPr="002425EA">
        <w:rPr>
          <w:bCs/>
        </w:rPr>
        <w:t>01.01.2020</w:t>
      </w:r>
    </w:p>
    <w:p w:rsidR="00E70060" w:rsidRDefault="00BE5E66" w:rsidP="00E70060">
      <w:pPr>
        <w:pStyle w:val="Default"/>
      </w:pPr>
      <w:r w:rsidRPr="007D1C55">
        <w:rPr>
          <w:b/>
          <w:bCs/>
        </w:rPr>
        <w:t>Sunniraha hoiatus:</w:t>
      </w:r>
      <w:r w:rsidRPr="007D1C55">
        <w:rPr>
          <w:bCs/>
        </w:rPr>
        <w:t xml:space="preserve"> juhul, kui käesolevat ettekirjutust ei täideta tähtajaks, rakendab haldusorgan tuleohutuse seaduse § 40 alusel adressaadi suhtes sunnivahendit </w:t>
      </w:r>
      <w:r w:rsidRPr="00A4454B">
        <w:t xml:space="preserve">– </w:t>
      </w:r>
    </w:p>
    <w:p w:rsidR="00BE5E66" w:rsidRPr="00E70060" w:rsidRDefault="00E70060" w:rsidP="00E70060">
      <w:pPr>
        <w:spacing w:line="240" w:lineRule="auto"/>
        <w:jc w:val="left"/>
      </w:pPr>
      <w:r>
        <w:rPr>
          <w:b/>
          <w:bCs/>
        </w:rPr>
        <w:t>sunniraha 1</w:t>
      </w:r>
      <w:r w:rsidRPr="00E70060">
        <w:rPr>
          <w:b/>
          <w:bCs/>
        </w:rPr>
        <w:t>50</w:t>
      </w:r>
      <w:r w:rsidRPr="00E70060">
        <w:rPr>
          <w:b/>
          <w:bCs/>
        </w:rPr>
        <w:t>0,00 (üks tuhat viissada) eurot</w:t>
      </w:r>
      <w:r w:rsidR="00BE5E66" w:rsidRPr="00E70060">
        <w:rPr>
          <w:b/>
          <w:bCs/>
        </w:rPr>
        <w:t>.</w:t>
      </w:r>
    </w:p>
    <w:p w:rsidR="00BE5E66" w:rsidRPr="00A4454B" w:rsidRDefault="00BE5E66" w:rsidP="00BE5E66">
      <w:pPr>
        <w:pStyle w:val="Default"/>
        <w:rPr>
          <w:color w:val="auto"/>
        </w:rPr>
      </w:pPr>
    </w:p>
    <w:p w:rsidR="00BE5E66" w:rsidRPr="00A4454B" w:rsidRDefault="00BE5E66" w:rsidP="00BE5E66">
      <w:pPr>
        <w:pStyle w:val="Default"/>
        <w:rPr>
          <w:color w:val="auto"/>
        </w:rPr>
      </w:pPr>
      <w:r w:rsidRPr="00A4454B">
        <w:rPr>
          <w:b/>
          <w:bCs/>
          <w:color w:val="auto"/>
        </w:rPr>
        <w:t xml:space="preserve">3. Tagada hoonesse paigaldatud hädavalgustussüsteemi (avariivalgustus) hooldustoimingud ning kajastada need vastavalt kehtivatele nõuetele. </w:t>
      </w:r>
    </w:p>
    <w:p w:rsidR="00BE5E66" w:rsidRPr="00A4454B" w:rsidRDefault="00BE5E66" w:rsidP="00BE5E66">
      <w:pPr>
        <w:pStyle w:val="Default"/>
        <w:rPr>
          <w:color w:val="auto"/>
        </w:rPr>
      </w:pPr>
      <w:r w:rsidRPr="00A4454B">
        <w:rPr>
          <w:b/>
          <w:bCs/>
          <w:color w:val="auto"/>
        </w:rPr>
        <w:t xml:space="preserve">Põhjendus: </w:t>
      </w:r>
      <w:r w:rsidRPr="00A4454B">
        <w:rPr>
          <w:i/>
          <w:iCs/>
          <w:color w:val="auto"/>
        </w:rPr>
        <w:t xml:space="preserve">haldusmenetluse käigus teostatud paikvaatlusel tuvastati, et hoonesse on paigaldatud hädavalgustussüsteem, kuid kohapeal puudus süsteemi hooldustoiminguid kajastav dokumentatsioon ning seetõttu ei ole hooldustoimingute teostamine süsteemile tõendatud. Tuleohutuse seaduse (TuOS)§ 30 lg 1 p 5 kohaselt loetakse turvavalgustust (sh hädavalgustussüsteem) tuleohutuspaigaldiseks, mille omaniku kohustuseks on tagada paigaldise korrashoid ning katkematu toimepidevus, korraldada paigaldise kontrolli ja hooldust ning omada selle kohta dokumentatsiooni (TuOS § 31 punktid 1-3).Tuleohutuse seaduse § 27 kohaselt tuleb paigaldise hooldamisel ja kontrollimisel juhinduda tootja </w:t>
      </w:r>
      <w:r w:rsidRPr="00A4454B">
        <w:rPr>
          <w:i/>
          <w:iCs/>
          <w:color w:val="auto"/>
        </w:rPr>
        <w:lastRenderedPageBreak/>
        <w:t>kasutusjuhendist ja õigusaktidest. Siseministri 30.märtsi 2017 määruse nr 17 „Ehitisele esitatavad tuleohutusnõuded ja nõuded tuletõrje veevarustusele“ §3 lg 2 p4 kohaselt peab tulekahju puhkemisel ehitisest olema tagatud ohutu evakuatsioon ning §3 lg 3 kohaselt peavad olulised tuleohutusnõuded olema täidetud kogu ehitise kasutusea vältel. Ehitise vastavus olulistele tuleohutusnõuetele loetakse tõendatuks kui tulekahju puhkemise korral on arvestatud inimeste ohutusega ja vara-või keskkonnakahju minimeerimisega ning kui ehitis vastab mh asjakohasele standardile (määrus nr 17 § 3 lg 4 p 3). Eesti StandardEVS 812-8:2011 Ehitiste tuleohutus. Osa 8: Kõrghoonete tuleohutus p8.7.2 kohaselt teostatakse kõrghoonete hädavalgustuse (turvavalgustus) hooldus asjakohase standardi nõuete alusel. Hädavalgustussüsteemi paigaldamise eesmärgiks on normaalvalgustuse toitepinge katkemise korral tagada koheselt, automaatselt ja vajalikuks ajaks valgustus määratletud alal. Nõuete täitmata jätmise korral ei ole ehitise vastavusolulistele tuleohutusnõuetele, tagatud hädavalgustuse töökindlus ning ohutu ja kiire evakuatsioon hoonest.</w:t>
      </w:r>
    </w:p>
    <w:p w:rsidR="00BE5E66" w:rsidRPr="00A4454B" w:rsidRDefault="00BE5E66" w:rsidP="00BE5E66">
      <w:pPr>
        <w:spacing w:line="240" w:lineRule="auto"/>
        <w:jc w:val="left"/>
        <w:rPr>
          <w:b/>
          <w:lang w:eastAsia="ar-SA" w:bidi="ar-SA"/>
        </w:rPr>
      </w:pPr>
      <w:r w:rsidRPr="00A4454B">
        <w:rPr>
          <w:b/>
          <w:bCs/>
        </w:rPr>
        <w:t xml:space="preserve">Alus: </w:t>
      </w:r>
      <w:r w:rsidRPr="00A4454B">
        <w:t>tuleohutuse seadus§ 27,§ 30 lg 1p 5ja § 31 punktid 1-3; siseministri 30.03.2017 määrus nr 17 „Ehitisele esitatavad tuleohutusnõuded ja nõuded tuletõrje veevarustusele“ § 3 lg 2p 4, §3 lg 3, § 3 lg 4 p 3</w:t>
      </w:r>
    </w:p>
    <w:p w:rsidR="00BE5E66" w:rsidRPr="00A4454B" w:rsidRDefault="00BE5E66" w:rsidP="00BE5E66">
      <w:pPr>
        <w:spacing w:line="240" w:lineRule="auto"/>
        <w:rPr>
          <w:b/>
          <w:spacing w:val="-5"/>
          <w:lang w:eastAsia="et-EE"/>
        </w:rPr>
      </w:pPr>
      <w:r w:rsidRPr="00A4454B">
        <w:rPr>
          <w:b/>
          <w:bCs/>
        </w:rPr>
        <w:t xml:space="preserve">Täitmise tähtaeg : </w:t>
      </w:r>
      <w:r w:rsidRPr="002425EA">
        <w:rPr>
          <w:bCs/>
        </w:rPr>
        <w:t>01.01.2020</w:t>
      </w:r>
    </w:p>
    <w:p w:rsidR="00E70060" w:rsidRDefault="00BE5E66" w:rsidP="00E70060">
      <w:pPr>
        <w:spacing w:line="240" w:lineRule="auto"/>
        <w:jc w:val="left"/>
        <w:rPr>
          <w:b/>
          <w:bCs/>
        </w:rPr>
      </w:pPr>
      <w:r w:rsidRPr="007D1C55">
        <w:rPr>
          <w:b/>
          <w:bCs/>
        </w:rPr>
        <w:t>Sunniraha hoiatus:</w:t>
      </w:r>
      <w:r w:rsidRPr="007D1C55">
        <w:rPr>
          <w:bCs/>
        </w:rPr>
        <w:t xml:space="preserve"> juhul, kui käesolevat ettekirjutust ei täideta tähtajaks, rakendab haldusorgan tuleohutuse seaduse § 40 alusel adressaadi suhtes sunnivahendit </w:t>
      </w:r>
      <w:r w:rsidRPr="00A4454B">
        <w:t xml:space="preserve">– </w:t>
      </w:r>
      <w:r w:rsidR="00E70060" w:rsidRPr="00E70060">
        <w:rPr>
          <w:b/>
          <w:bCs/>
        </w:rPr>
        <w:t xml:space="preserve">sunniraha </w:t>
      </w:r>
    </w:p>
    <w:p w:rsidR="00E70060" w:rsidRPr="00E70060" w:rsidRDefault="00E70060" w:rsidP="00E70060">
      <w:pPr>
        <w:spacing w:line="240" w:lineRule="auto"/>
        <w:jc w:val="left"/>
      </w:pPr>
      <w:r>
        <w:rPr>
          <w:b/>
          <w:bCs/>
        </w:rPr>
        <w:t>1</w:t>
      </w:r>
      <w:r w:rsidRPr="00E70060">
        <w:rPr>
          <w:b/>
          <w:bCs/>
        </w:rPr>
        <w:t>500,00 (üks tuhat viissada) eurot.</w:t>
      </w:r>
    </w:p>
    <w:p w:rsidR="00BE5E66" w:rsidRPr="00A4454B" w:rsidRDefault="00BE5E66" w:rsidP="00BE5E66">
      <w:pPr>
        <w:spacing w:line="240" w:lineRule="auto"/>
        <w:jc w:val="left"/>
      </w:pPr>
    </w:p>
    <w:p w:rsidR="00BE5E66" w:rsidRPr="00A4454B" w:rsidRDefault="00BE5E66" w:rsidP="00BE5E66">
      <w:pPr>
        <w:pStyle w:val="Default"/>
        <w:rPr>
          <w:color w:val="auto"/>
        </w:rPr>
      </w:pPr>
      <w:r w:rsidRPr="00A4454B">
        <w:rPr>
          <w:b/>
          <w:bCs/>
          <w:color w:val="auto"/>
        </w:rPr>
        <w:t>4. Taastada tuletõrje voolikusüsteemi töökord ning tagada nõuetekohasus (kontroll ja hooldus vastavalt kehtivale õiguslikule regulatsioonile).</w:t>
      </w:r>
    </w:p>
    <w:p w:rsidR="00BE5E66" w:rsidRPr="00A4454B" w:rsidRDefault="00BE5E66" w:rsidP="00BE5E66">
      <w:pPr>
        <w:pStyle w:val="Default"/>
        <w:rPr>
          <w:i/>
          <w:iCs/>
          <w:color w:val="auto"/>
        </w:rPr>
      </w:pPr>
      <w:r w:rsidRPr="00A4454B">
        <w:rPr>
          <w:b/>
          <w:bCs/>
          <w:color w:val="auto"/>
        </w:rPr>
        <w:t xml:space="preserve">Põhjendus: </w:t>
      </w:r>
      <w:r w:rsidRPr="00A4454B">
        <w:rPr>
          <w:i/>
          <w:iCs/>
          <w:color w:val="auto"/>
        </w:rPr>
        <w:t xml:space="preserve">haldusmenetluse käigus teostatud paikvaatlusel tuvastati, et hoonesse on paigaldatud voolikusüsteem. Paikvaatluse käigus ei esitatud tuletõrjevoolikusüsteemi ümberehitamise kohta dokumentatsiooni, mille alusel oleks võimalik tuvastada süsteemi nõuetele vastavus. Tuleohutuse seaduse § 3 lg 1 p 1 kohaselt on isik kohustatud järgima tuleohutusnõudeid ning § 3 lg 1 p 4 kohaselt tagama ehitises nõutavate päästevahendite ja tuleohutuspaigaldiste olemasolu ja korrashoiu. Tuleohutuse seaduse § 30 lg 1 p 8 kohaselt on tuletõrje voolikusüsteem tuleohutuspaigaldis. Tuleohutuse seaduse § 31 kohaselt peab tuleohutuspaigaldise omanik tagama tuleohutuspaigaldise korrashoiu ja katkematu toimepidevuse, korraldama ettenähtud juhtudel tuleohutuspaigaldise vaatlust, kontrolli ja hooldust ja peab omama dokumentatsiooni tuleohutuspaigaldise ja selle kontrolli ning hoolduse kohta. Voolikusüsteemi korrashoid tagatakse süsteemi regulaarse vaatluse, kontrolli ja hooldusega ning tulemused fikseeritakse kirjalikku taas esitamist võimaldavas vormis. Siseministri 30. augusti 2010 määruse nr 39 „Nõuded tulekustutitele ja voolikusüsteemidele, nende valikule, paigaldamisele, tähistamisele ja korrashoiule“ § 16 lg 1 kohaselt vaatab omanik üks kord kvartalis üle voolikusüsteemi seisukorra, § 17 lg 1 järgi juhindutakse voolikusüsteemi kontrollimisel ja hooldamisel standardiseeria EVS-EN 671 nõuetest ning voolikusüsteemi juurde kuuluvate osade tootjapoolsetest juhistest. Tuletõrje voolikusüsteemi nõuetekohasuse tagamata jätmisega eiratakse seadusest tulenevaid nõudeid ning tulekahju puhkemise korral võib tekkida reaalne oht isikute elule ja varale. </w:t>
      </w:r>
    </w:p>
    <w:p w:rsidR="00BE5E66" w:rsidRPr="00A4454B" w:rsidRDefault="00BE5E66" w:rsidP="00BE5E66">
      <w:pPr>
        <w:pStyle w:val="Default"/>
        <w:rPr>
          <w:i/>
          <w:color w:val="auto"/>
        </w:rPr>
      </w:pPr>
      <w:r w:rsidRPr="00A4454B">
        <w:rPr>
          <w:i/>
          <w:iCs/>
          <w:u w:val="single"/>
        </w:rPr>
        <w:t>Ühtlasi juhime Teie tähelepanu</w:t>
      </w:r>
      <w:r w:rsidRPr="00A4454B">
        <w:rPr>
          <w:i/>
          <w:iCs/>
        </w:rPr>
        <w:t xml:space="preserve">, et hoone korrustel </w:t>
      </w:r>
      <w:r>
        <w:rPr>
          <w:i/>
          <w:iCs/>
        </w:rPr>
        <w:t>korterite ees olevates evakuatsiooni koridorides</w:t>
      </w:r>
      <w:r w:rsidRPr="00E05715">
        <w:rPr>
          <w:i/>
          <w:iCs/>
        </w:rPr>
        <w:t xml:space="preserve"> </w:t>
      </w:r>
      <w:r w:rsidRPr="00A4454B">
        <w:rPr>
          <w:i/>
          <w:iCs/>
        </w:rPr>
        <w:t>on täiendavalt ehitatud vaheseinu, kuhu on paigaldatud uksed ja lävepakud. Kõik eelnimetatud vaheseinad  takistavad tulekahju korral tuletõrje voolikusüsteemi kasutamine. Tuletõrje voolikusüsteemi paigutus peab võimaldama seda kasutada esmase tulekustutusvahendina hoone kasutaja poolt , samuti rahuldama päästetööde teostamise nõudeid.</w:t>
      </w:r>
    </w:p>
    <w:p w:rsidR="00BE5E66" w:rsidRPr="00A4454B" w:rsidRDefault="00BE5E66" w:rsidP="00BE5E66">
      <w:pPr>
        <w:spacing w:line="240" w:lineRule="auto"/>
        <w:jc w:val="left"/>
      </w:pPr>
      <w:r w:rsidRPr="00A4454B">
        <w:rPr>
          <w:b/>
          <w:bCs/>
        </w:rPr>
        <w:t xml:space="preserve">Alus: </w:t>
      </w:r>
      <w:r w:rsidRPr="00A4454B">
        <w:t>tuleohutuse seaduse § 3 lg 1 p 1 ja p 4; § 30 lg 1 p 8; § 31, siseministri 30.08.2010 määrus nr 39 „Nõuded tulekustutitele ja voolikusüsteemidele, nende valikule, paigaldamisele, tähistamisele ja korrashoiule“ § 16 lg 1; § 17 lg 1</w:t>
      </w:r>
    </w:p>
    <w:p w:rsidR="00BE5E66" w:rsidRPr="00A4454B" w:rsidRDefault="00BE5E66" w:rsidP="00BE5E66">
      <w:pPr>
        <w:spacing w:line="240" w:lineRule="auto"/>
        <w:rPr>
          <w:b/>
          <w:spacing w:val="-5"/>
          <w:lang w:eastAsia="et-EE"/>
        </w:rPr>
      </w:pPr>
      <w:r w:rsidRPr="00A4454B">
        <w:rPr>
          <w:b/>
          <w:bCs/>
        </w:rPr>
        <w:t xml:space="preserve">Täitmise tähtaeg : </w:t>
      </w:r>
      <w:r w:rsidRPr="002425EA">
        <w:rPr>
          <w:bCs/>
        </w:rPr>
        <w:t>01.01.2020</w:t>
      </w:r>
    </w:p>
    <w:p w:rsidR="00E70060" w:rsidRDefault="00BE5E66" w:rsidP="00E70060">
      <w:pPr>
        <w:pStyle w:val="Default"/>
      </w:pPr>
      <w:r w:rsidRPr="007D1C55">
        <w:rPr>
          <w:b/>
          <w:bCs/>
        </w:rPr>
        <w:lastRenderedPageBreak/>
        <w:t>Sunniraha hoiatus:</w:t>
      </w:r>
      <w:r w:rsidRPr="007D1C55">
        <w:rPr>
          <w:bCs/>
        </w:rPr>
        <w:t xml:space="preserve"> juhul, kui käesolevat ettekirjutust ei täideta tähtajaks, rakendab haldusorgan tuleohutuse seaduse § 40 alusel adressaadi suhtes sunnivahendit </w:t>
      </w:r>
      <w:r w:rsidRPr="00A4454B">
        <w:t xml:space="preserve">– </w:t>
      </w:r>
    </w:p>
    <w:p w:rsidR="00BE5E66" w:rsidRPr="00E70060" w:rsidRDefault="00E70060" w:rsidP="00E70060">
      <w:pPr>
        <w:spacing w:line="240" w:lineRule="auto"/>
        <w:jc w:val="left"/>
      </w:pPr>
      <w:r w:rsidRPr="00E70060">
        <w:rPr>
          <w:b/>
          <w:bCs/>
        </w:rPr>
        <w:t>sunniraha 2</w:t>
      </w:r>
      <w:r w:rsidRPr="00E70060">
        <w:rPr>
          <w:b/>
          <w:bCs/>
        </w:rPr>
        <w:t>500,00 (kaks tuhat viissada) eurot.</w:t>
      </w:r>
    </w:p>
    <w:p w:rsidR="00BE5E66" w:rsidRPr="00A4454B" w:rsidRDefault="00BE5E66" w:rsidP="00BE5E66">
      <w:pPr>
        <w:pStyle w:val="Default"/>
        <w:rPr>
          <w:color w:val="auto"/>
        </w:rPr>
      </w:pPr>
    </w:p>
    <w:p w:rsidR="00BE5E66" w:rsidRPr="00A4454B" w:rsidRDefault="00BE5E66" w:rsidP="00BE5E66">
      <w:pPr>
        <w:pStyle w:val="Default"/>
        <w:rPr>
          <w:color w:val="auto"/>
        </w:rPr>
      </w:pPr>
      <w:r w:rsidRPr="00A4454B">
        <w:rPr>
          <w:b/>
          <w:bCs/>
          <w:color w:val="auto"/>
        </w:rPr>
        <w:t>5. Tagada hoone korruste evakuatsiooniteedel asuvate evakuatsiooniuste võtmeta avatavuse.</w:t>
      </w:r>
    </w:p>
    <w:p w:rsidR="00BE5E66" w:rsidRPr="00A4454B" w:rsidRDefault="00BE5E66" w:rsidP="00BE5E66">
      <w:pPr>
        <w:pStyle w:val="Default"/>
        <w:rPr>
          <w:color w:val="auto"/>
        </w:rPr>
      </w:pPr>
      <w:r w:rsidRPr="00A4454B">
        <w:rPr>
          <w:b/>
          <w:bCs/>
          <w:color w:val="auto"/>
        </w:rPr>
        <w:t xml:space="preserve">Põhjendus: </w:t>
      </w:r>
      <w:r w:rsidRPr="00A4454B">
        <w:rPr>
          <w:i/>
          <w:iCs/>
          <w:color w:val="auto"/>
        </w:rPr>
        <w:t xml:space="preserve">haldusmenetluse käigus teostatud paikvaatlusel tuvastati, et hoone 1-16 korrusel evakuatsiooniteel asuvad evakuatsiooniuksed on võtmega avatavad. Tuleohutuse seaduse § 3 lg 1 p 1 kohaselt on isik kohustatud järgima tuleohutusnõudeid. Siseministri 30. märtsi 2017 määruse nr 17 „Ehitisele esitatavad tuleohutusnõuded ja nõuded tuletõrje veevarustusele“ (edaspidi Määrus nr 17) § 55 lg 2 sätestab, et enne käesoleva määruse jõustumist õiguslikul alusel ehitatud ehitis, mida kasutatakse ehitisele ettenähtud kasutamisotstarbe kohaselt, peab evakuatsioonile kehtestatud nõuete osas vastama käesoleva määruse 6. peatükis sätestatud nõuetele, arvestades § 3 lõikes 4 sätestatut. Määruse nr 17 § 48 lg 1 p 2 sätestab, et evakuatsiooniteel ja väljumisteel paiknev uks peab olema pidevalt hõlpsasti avatav kõikidele kasutajatele ning § 49 lg 1 kohaselt varustatakse evakuatsiooniteel või väljumisteel asuv uks evakuatsioonisulusega, mis peab olema alati avatav ilma abivahenditeta ning mille liikumine ei tohi olla vastupidine evakuatsiooni suunale. Määruse nr 17 § 49 lg 2 kohaselt lähtutakse evakuatsioonisuluste valikul hoone või ruumi kasutusotstarbega, hoone või ruumi kasutajate arvuga ning nende teadistega hoonest ja evakuatsiooniteedest. Nõuete mittetäitmisel ei ole tagatud ohutu evakuatsioon ehitisest ning raskendatud on päästetööde teostamine. </w:t>
      </w:r>
    </w:p>
    <w:p w:rsidR="00BE5E66" w:rsidRPr="00A4454B" w:rsidRDefault="00BE5E66" w:rsidP="00BE5E66">
      <w:pPr>
        <w:spacing w:line="240" w:lineRule="auto"/>
        <w:jc w:val="left"/>
      </w:pPr>
      <w:r w:rsidRPr="00A4454B">
        <w:rPr>
          <w:b/>
          <w:bCs/>
        </w:rPr>
        <w:t xml:space="preserve">Alus: </w:t>
      </w:r>
      <w:r w:rsidRPr="00A4454B">
        <w:t>tuleohutuse seaduse § 3 lg 1 p 1; siseministri 30.03.2017 määrus nr 17„Ehitisele esitatavad tuleohutusnõuded ja nõuded tuletõrje veevarustusele“ § 55 lg 2, § 48 lg 1 p 2,§ 49lg 1, lg 2</w:t>
      </w:r>
    </w:p>
    <w:p w:rsidR="00BE5E66" w:rsidRPr="00A4454B" w:rsidRDefault="00BE5E66" w:rsidP="00BE5E66">
      <w:pPr>
        <w:spacing w:line="240" w:lineRule="auto"/>
        <w:rPr>
          <w:b/>
          <w:spacing w:val="-5"/>
          <w:lang w:eastAsia="et-EE"/>
        </w:rPr>
      </w:pPr>
      <w:r w:rsidRPr="00A4454B">
        <w:rPr>
          <w:b/>
          <w:bCs/>
        </w:rPr>
        <w:t xml:space="preserve">Täitmise tähtaeg : </w:t>
      </w:r>
      <w:r w:rsidRPr="002425EA">
        <w:rPr>
          <w:bCs/>
        </w:rPr>
        <w:t>01.01.2020</w:t>
      </w:r>
    </w:p>
    <w:p w:rsidR="00791D15" w:rsidRPr="00E70060" w:rsidRDefault="00BE5E66" w:rsidP="00791D15">
      <w:pPr>
        <w:spacing w:line="240" w:lineRule="auto"/>
        <w:jc w:val="left"/>
      </w:pPr>
      <w:r w:rsidRPr="007D1C55">
        <w:rPr>
          <w:b/>
          <w:bCs/>
        </w:rPr>
        <w:t>Sunniraha hoiatus:</w:t>
      </w:r>
      <w:r w:rsidRPr="007D1C55">
        <w:rPr>
          <w:bCs/>
        </w:rPr>
        <w:t xml:space="preserve"> juhul, kui käesolevat ettekirjutust ei täideta tähtajaks, rakendab haldusorgan tuleohutuse seaduse § 40 alusel adressaadi suhtes sunnivahendit </w:t>
      </w:r>
      <w:r w:rsidRPr="00A4454B">
        <w:t xml:space="preserve">– </w:t>
      </w:r>
      <w:r w:rsidR="00791D15" w:rsidRPr="00E70060">
        <w:rPr>
          <w:b/>
          <w:bCs/>
        </w:rPr>
        <w:t>sunniraha 2500,00 (kaks tuhat viissada) eurot.</w:t>
      </w:r>
    </w:p>
    <w:p w:rsidR="00BE5E66" w:rsidRPr="00A4454B" w:rsidRDefault="00BE5E66" w:rsidP="00BE5E66">
      <w:pPr>
        <w:pStyle w:val="Default"/>
        <w:rPr>
          <w:color w:val="auto"/>
        </w:rPr>
      </w:pPr>
    </w:p>
    <w:p w:rsidR="00BE5E66" w:rsidRPr="00A4454B" w:rsidRDefault="00BE5E66" w:rsidP="00BE5E66">
      <w:pPr>
        <w:pStyle w:val="Default"/>
        <w:rPr>
          <w:color w:val="auto"/>
        </w:rPr>
      </w:pPr>
      <w:r w:rsidRPr="00A4454B">
        <w:rPr>
          <w:b/>
          <w:bCs/>
          <w:color w:val="auto"/>
        </w:rPr>
        <w:t>6. Eemaldada korterite ees olevatest evakuatsioonikoridoridest põlevmaterjal ning muud esemed, mis võivad takistada ja ohustada kasutajate turvalisust evakuatsiooni korral.</w:t>
      </w:r>
    </w:p>
    <w:p w:rsidR="00BE5E66" w:rsidRPr="00A4454B" w:rsidRDefault="00BE5E66" w:rsidP="00BE5E66">
      <w:pPr>
        <w:pStyle w:val="Default"/>
        <w:rPr>
          <w:color w:val="auto"/>
        </w:rPr>
      </w:pPr>
      <w:r w:rsidRPr="00A4454B">
        <w:rPr>
          <w:b/>
          <w:bCs/>
          <w:color w:val="auto"/>
        </w:rPr>
        <w:t xml:space="preserve">Põhjendus: </w:t>
      </w:r>
      <w:r w:rsidRPr="00A4454B">
        <w:rPr>
          <w:i/>
          <w:iCs/>
          <w:color w:val="auto"/>
        </w:rPr>
        <w:t>haldusmenetluse käigus teostatud paikvaatlusel tuvastati, et hoone korrustel asuvates evakuatsioonikoridorides ladustatakse põlevmaterjali ja muid esemeid, mis takistavad ja/või ohustavad elanike turvalist evakuatsiooni. Evakuatsiooni tagamiseks peavad olema hoones kergesti läbitavad ja ohutud evakuatsiooniteed ja –pääsud. Tuleohutuse seaduse § 3 lg 1 p 1 kohaselt on isik kohustatud järgima tuleohutusnõudeid. Tuleohutuse seaduse § 3 lg 1 p 6 kohaselt on isik kohustatud tagama ohutu evakuatsiooni. Sama seaduse § 6 lõige 1 täpsustab, et ehitisest peab olema tagatud evakuatsioon ning kergesti läbitav evakuatsioonitee. Siseministri 30. märtsi 2017 määruse nr 17„Ehitisele esitatavad tuleohutusnõuded ja nõuded tuletõrje veevarustusele“ § 45 lg 2 p 1 sätestab, et evakuatsioonitee peab olema kergesti tuvastatav, tähistatud vastava märgistusega, lihtsalt juurdepääsetav ja kasutatav ning punkti 5 kohaselt ei tohi evakuatsioonitee olla takistatud. Evakuatsiooniteel olevad põrandakatted või teele ladustatud esemed (kapid, riiulid, raamatud, lapsevankrid, jne) ei tohi kasutajate turvalisust ohustada. Tuleohutuse seaduse § 3 lg 1 p 6 kohaselt on nii füüsilised isikud, juriidilised isikud kui ka riigi- ja kohaliku omavalitsuse asutused kohustatud tagama ohutu evakuatsiooni. Vastavalt siseministri 02. septembri 2010 määruse nr 44 „Põlevmaterjalide ja</w:t>
      </w:r>
      <w:r w:rsidRPr="00A4454B">
        <w:rPr>
          <w:i/>
          <w:iCs/>
        </w:rPr>
        <w:t xml:space="preserve"> </w:t>
      </w:r>
      <w:r w:rsidRPr="00A4454B">
        <w:rPr>
          <w:i/>
          <w:iCs/>
          <w:color w:val="auto"/>
        </w:rPr>
        <w:t xml:space="preserve">ohtlike ainete ladustamise tuleohutusnõuded“ § 2 lg 1 kohaselt põlevmaterjali ladustamine evakuatsiooniteedel keelatud. Nõuete mittetäitmisel ei ole tagatud ohutu evakuatsioon ehitisest ning raskendatud on päästetööde teostamise võimalikkus. </w:t>
      </w:r>
    </w:p>
    <w:p w:rsidR="00BE5E66" w:rsidRPr="00A4454B" w:rsidRDefault="00BE5E66" w:rsidP="00BE5E66">
      <w:pPr>
        <w:spacing w:line="240" w:lineRule="auto"/>
        <w:jc w:val="left"/>
      </w:pPr>
      <w:r w:rsidRPr="00A4454B">
        <w:rPr>
          <w:b/>
          <w:bCs/>
        </w:rPr>
        <w:t xml:space="preserve">Alus: </w:t>
      </w:r>
      <w:r w:rsidRPr="00A4454B">
        <w:t xml:space="preserve">tuleohutuse seadus § 3 lg 1 p1 ja p6, § 6 lg 1; siseministri 30. 03.2017 määrus nr 17 </w:t>
      </w:r>
      <w:r w:rsidRPr="00A4454B">
        <w:lastRenderedPageBreak/>
        <w:t>„Ehitisele esitatavad tuleohutusnõuded ja nõuded tuletõrje veevarustusele“ § 45 lg 2 p 1, p 5;siseministri 02.09.2010 määrus nr 44„Põlevmaterjalide ja ohtlike ainete ladustamise tuleohutusnõuded“§ 2 lg 1</w:t>
      </w:r>
    </w:p>
    <w:p w:rsidR="00BE5E66" w:rsidRPr="00A4454B" w:rsidRDefault="00BE5E66" w:rsidP="00BE5E66">
      <w:pPr>
        <w:spacing w:line="240" w:lineRule="auto"/>
        <w:rPr>
          <w:b/>
          <w:spacing w:val="-5"/>
          <w:lang w:eastAsia="et-EE"/>
        </w:rPr>
      </w:pPr>
      <w:r w:rsidRPr="00A4454B">
        <w:rPr>
          <w:b/>
          <w:bCs/>
        </w:rPr>
        <w:t xml:space="preserve">Täitmise tähtaeg : </w:t>
      </w:r>
      <w:r w:rsidRPr="002425EA">
        <w:rPr>
          <w:bCs/>
        </w:rPr>
        <w:t>01.01.2018</w:t>
      </w:r>
    </w:p>
    <w:p w:rsidR="00AA0DBB" w:rsidRPr="00E70060" w:rsidRDefault="00BE5E66" w:rsidP="00AA0DBB">
      <w:pPr>
        <w:spacing w:line="240" w:lineRule="auto"/>
        <w:jc w:val="left"/>
      </w:pPr>
      <w:r w:rsidRPr="007D1C55">
        <w:rPr>
          <w:b/>
          <w:bCs/>
        </w:rPr>
        <w:t>Sunniraha hoiatus:</w:t>
      </w:r>
      <w:r w:rsidRPr="007D1C55">
        <w:rPr>
          <w:bCs/>
        </w:rPr>
        <w:t xml:space="preserve"> juhul, kui käesolevat ettekirjutust ei täideta tähtajaks, rakendab haldusorgan tuleohutuse seaduse § 40 alusel adressaadi suhtes sunnivahendit </w:t>
      </w:r>
      <w:r w:rsidRPr="00A4454B">
        <w:t xml:space="preserve">– </w:t>
      </w:r>
      <w:r w:rsidR="00AA0DBB" w:rsidRPr="00E70060">
        <w:rPr>
          <w:b/>
          <w:bCs/>
        </w:rPr>
        <w:t>sunniraha 2500,00 (kaks tuhat viissada) eurot.</w:t>
      </w:r>
    </w:p>
    <w:p w:rsidR="00BE5E66" w:rsidRPr="00A4454B" w:rsidRDefault="00BE5E66" w:rsidP="00BE5E66">
      <w:pPr>
        <w:pStyle w:val="Default"/>
        <w:rPr>
          <w:color w:val="auto"/>
        </w:rPr>
      </w:pPr>
    </w:p>
    <w:p w:rsidR="00BE5E66" w:rsidRPr="00A4454B" w:rsidRDefault="00BE5E66" w:rsidP="00BE5E66">
      <w:pPr>
        <w:pStyle w:val="Default"/>
        <w:rPr>
          <w:color w:val="auto"/>
        </w:rPr>
      </w:pPr>
      <w:r w:rsidRPr="00A4454B">
        <w:rPr>
          <w:b/>
          <w:bCs/>
          <w:color w:val="auto"/>
        </w:rPr>
        <w:t>7. Varustada hoone korrustel asuvad ja tähistamata evakuatsioonipääsu uksed nõuetekohase evakuatsioonimärgistusega.</w:t>
      </w:r>
    </w:p>
    <w:p w:rsidR="00BE5E66" w:rsidRPr="00A4454B" w:rsidRDefault="00BE5E66" w:rsidP="00BE5E66">
      <w:pPr>
        <w:pStyle w:val="Default"/>
        <w:rPr>
          <w:color w:val="auto"/>
        </w:rPr>
      </w:pPr>
      <w:r w:rsidRPr="00A4454B">
        <w:rPr>
          <w:b/>
          <w:bCs/>
          <w:color w:val="auto"/>
        </w:rPr>
        <w:t xml:space="preserve">Põhjendus: </w:t>
      </w:r>
      <w:r w:rsidRPr="00A4454B">
        <w:rPr>
          <w:i/>
          <w:iCs/>
          <w:color w:val="auto"/>
        </w:rPr>
        <w:t xml:space="preserve">haldusmenetluse käigus teostatud paikvaatlusel tuvastati, et hoone evakuatsioonipääsud korrustel on osaliselt tähistamata nõuetekohase evakuatsioonimärgistusega. Tuleohutuse seaduse § 3 lg 1 p 1 kohaselt on isik kohustatud järgima tuleohutusnõudeid. Tuleohutuse seaduse § 3 lg 1 punkti 6 kohaselt on isik kohustatud tagama ohutu evakuatsiooni. Tuleohutuse seaduse § 6 lg 2 kohaselt ehitises, kus on nõutud rohkem kui üks evakuatsiooni- või hädaväljapääs ning evakuatsioonitee, tuleb need tähistada vastava tuleohutusmärgiga. Siseministri 30. märtsi 2017 määruse nr 17 „Ehitisele esitatavad tuleohutusnõuded ja nõuded tuletõrje veevarustusele“ § 55 lg 2 sätestab, et enne käesoleva määruse jõustumist õiguslikul alusel ehitatud ehitis, mida kasutatakse ehitisele ettenähtud kasutamisotstarbe kohaselt, peab evakuatsioonile kehtestatud nõuete osas vastama määruse 6. peatükis sätestatud nõuetele, arvestades § 3 lõikes 4 sätestatut. Sama määruse § 45 lg 2 p 1 sätestab, et evakuatsioonitee peab olema kergesti tuvastatav, tähistatud vastava märgistusega, lihtsalt juurdepääsetav ja kasutatav. Evakuatsioonipääsu nõuetekohase tähistusega tagatakse ehitisest kiire ja ohutu evakuatsiooni võimalikkus. </w:t>
      </w:r>
    </w:p>
    <w:p w:rsidR="002425EA" w:rsidRDefault="00BE5E66" w:rsidP="00BE5E66">
      <w:pPr>
        <w:spacing w:line="240" w:lineRule="auto"/>
        <w:jc w:val="left"/>
      </w:pPr>
      <w:r w:rsidRPr="00A4454B">
        <w:rPr>
          <w:b/>
          <w:bCs/>
        </w:rPr>
        <w:t xml:space="preserve">Alus: </w:t>
      </w:r>
      <w:r w:rsidRPr="00A4454B">
        <w:t xml:space="preserve">tuleohutuse seadus §3 lg 1p 1, p 6, §6 lg 2; </w:t>
      </w:r>
    </w:p>
    <w:p w:rsidR="00BE5E66" w:rsidRPr="00A4454B" w:rsidRDefault="00BE5E66" w:rsidP="00BE5E66">
      <w:pPr>
        <w:spacing w:line="240" w:lineRule="auto"/>
        <w:jc w:val="left"/>
      </w:pPr>
      <w:r w:rsidRPr="00A4454B">
        <w:t>siseministri 30.03.2017 määrus nr 17 „Ehitisele esitatavad tuleohutusnõuded ja nõuded tuletõrje veevarustusele“ § 55 lg 2, § 45 lg 2 p 1</w:t>
      </w:r>
    </w:p>
    <w:p w:rsidR="00BE5E66" w:rsidRPr="00A4454B" w:rsidRDefault="00BE5E66" w:rsidP="00BE5E66">
      <w:pPr>
        <w:spacing w:line="240" w:lineRule="auto"/>
        <w:rPr>
          <w:b/>
          <w:spacing w:val="-5"/>
          <w:lang w:eastAsia="et-EE"/>
        </w:rPr>
      </w:pPr>
      <w:r w:rsidRPr="00A4454B">
        <w:rPr>
          <w:b/>
          <w:bCs/>
        </w:rPr>
        <w:t xml:space="preserve">Täitmise tähtaeg : </w:t>
      </w:r>
      <w:r w:rsidRPr="002425EA">
        <w:rPr>
          <w:bCs/>
        </w:rPr>
        <w:t>01.01.2020</w:t>
      </w:r>
    </w:p>
    <w:p w:rsidR="00BE5E66" w:rsidRPr="00A4454B" w:rsidRDefault="00BE5E66" w:rsidP="00BE5E66">
      <w:pPr>
        <w:spacing w:line="240" w:lineRule="auto"/>
        <w:jc w:val="left"/>
      </w:pPr>
      <w:r w:rsidRPr="007D1C55">
        <w:rPr>
          <w:b/>
          <w:bCs/>
        </w:rPr>
        <w:t>Sunniraha hoiatus:</w:t>
      </w:r>
      <w:r w:rsidRPr="007D1C55">
        <w:rPr>
          <w:bCs/>
        </w:rPr>
        <w:t xml:space="preserve"> juhul, kui käesolevat ettekirjutust ei täideta tähtajaks, rakendab haldusorgan tuleohutuse seaduse § 40 alusel adressaadi suhtes sunnivahendit </w:t>
      </w:r>
      <w:r w:rsidRPr="00A4454B">
        <w:t xml:space="preserve">– </w:t>
      </w:r>
      <w:r w:rsidRPr="00A4454B">
        <w:rPr>
          <w:b/>
          <w:bCs/>
        </w:rPr>
        <w:t>sunniraha 1000,00 (üks tuhat) eurot.</w:t>
      </w:r>
    </w:p>
    <w:p w:rsidR="00BE5E66" w:rsidRPr="00A4454B" w:rsidRDefault="00BE5E66" w:rsidP="00BE5E66">
      <w:pPr>
        <w:pStyle w:val="Default"/>
        <w:rPr>
          <w:color w:val="auto"/>
        </w:rPr>
      </w:pPr>
    </w:p>
    <w:p w:rsidR="00BE5E66" w:rsidRPr="00A4454B" w:rsidRDefault="00BE5E66" w:rsidP="00BE5E66">
      <w:pPr>
        <w:pStyle w:val="Default"/>
        <w:rPr>
          <w:color w:val="auto"/>
        </w:rPr>
      </w:pPr>
      <w:r w:rsidRPr="00A4454B">
        <w:rPr>
          <w:b/>
          <w:bCs/>
          <w:color w:val="auto"/>
        </w:rPr>
        <w:t>8. Tagada hoone piksekaitsesüsteemi hooldus.</w:t>
      </w:r>
    </w:p>
    <w:p w:rsidR="00BE5E66" w:rsidRPr="00A4454B" w:rsidRDefault="00BE5E66" w:rsidP="00BE5E66">
      <w:pPr>
        <w:pStyle w:val="Default"/>
        <w:rPr>
          <w:color w:val="auto"/>
        </w:rPr>
      </w:pPr>
      <w:r w:rsidRPr="00A4454B">
        <w:rPr>
          <w:b/>
          <w:bCs/>
          <w:color w:val="auto"/>
        </w:rPr>
        <w:t xml:space="preserve">Põhjendus: </w:t>
      </w:r>
      <w:r w:rsidRPr="00A4454B">
        <w:rPr>
          <w:i/>
          <w:iCs/>
        </w:rPr>
        <w:t>haldusmenetluse käigus teostatud paikvaatlusel tuvastati, et puudub piksekaitse hooldust ja kontrolli tõendav dokumentatsioon</w:t>
      </w:r>
      <w:r w:rsidRPr="00A4454B">
        <w:rPr>
          <w:i/>
          <w:iCs/>
          <w:color w:val="auto"/>
        </w:rPr>
        <w:t>. Kohapeal ei olnud menetlusosalisel esitada hooldusdokumentatsiooni piksekaitse kontrollikohta</w:t>
      </w:r>
      <w:r w:rsidRPr="00A4454B">
        <w:rPr>
          <w:color w:val="auto"/>
        </w:rPr>
        <w:t xml:space="preserve">. </w:t>
      </w:r>
      <w:r w:rsidRPr="00A4454B">
        <w:rPr>
          <w:i/>
          <w:iCs/>
          <w:color w:val="auto"/>
        </w:rPr>
        <w:t>Tuleohutuse seaduse 30 lg 1 punkti 6 kohaselt nimetatakse piksekaitset tuleohutuspaigaldiseks. Sama seaduse § 32 lg 1 sätestab, et tuleohutuspaigaldis tuleb projekteerida ja paigaldada ning seda kontrollida ja hooldada vastavalt tehnilisele normile ja tootja juhisele ning ohutusnõuetes ettenähtule selliselt, et tuleohutuspaigaldis täidaks oma otstarvet. Seaduse § 31 kohaselt peab tuleohutuspaigaldise omanik tagama tuleohutuspaigaldise korrashoiu ja katkematu toimepidevuse, korraldama ettenähtud juhtudel vaatlust, kontrolli ja hooldust ning omama dokumentatsiooni kontrolli ja hoolduse kohta. Piksekaitsesüsteemidele esitatud nõuded on täidetud, kui järgitakse standardis EVS-EN 62305 sätestatut. Eesti Standardi EVS-EN 62305-3:2007 „Piksekaitse“ osa 3 „Ehitisele tekitatavad füüsikalised kahjustused ja oht elule“ punkti E.7 „piksekaitsesüsteemi hooldus ja kontroll“ kohaselt tuleb piksekaitsesüsteemi täielik kontroll teostada vähemalt üks kord iga kahe või nelja aasta tagant, sõltuvalt piksekaitse tasemest. Piksekaitsesüsteemi visuaalne kontroll teostatakse vastavalt kas ühe või kahe aasta tagant.</w:t>
      </w:r>
    </w:p>
    <w:p w:rsidR="00BE5E66" w:rsidRPr="00A4454B" w:rsidRDefault="00BE5E66" w:rsidP="00BE5E66">
      <w:pPr>
        <w:spacing w:line="240" w:lineRule="auto"/>
        <w:jc w:val="left"/>
      </w:pPr>
      <w:r w:rsidRPr="00A4454B">
        <w:rPr>
          <w:b/>
          <w:bCs/>
        </w:rPr>
        <w:t xml:space="preserve">Alus: </w:t>
      </w:r>
      <w:r w:rsidRPr="00A4454B">
        <w:t>tuleohutuse seadus§ 3 lg 1 p 4, § 31 p 2, § 32 lg 1</w:t>
      </w:r>
    </w:p>
    <w:p w:rsidR="00BE5E66" w:rsidRPr="00A4454B" w:rsidRDefault="00BE5E66" w:rsidP="00BE5E66">
      <w:pPr>
        <w:spacing w:line="240" w:lineRule="auto"/>
        <w:rPr>
          <w:b/>
          <w:spacing w:val="-5"/>
          <w:lang w:eastAsia="et-EE"/>
        </w:rPr>
      </w:pPr>
      <w:r w:rsidRPr="00A4454B">
        <w:rPr>
          <w:b/>
          <w:bCs/>
        </w:rPr>
        <w:t xml:space="preserve">Täitmise tähtaeg : </w:t>
      </w:r>
      <w:r w:rsidRPr="002425EA">
        <w:rPr>
          <w:bCs/>
        </w:rPr>
        <w:t>01.01.2024</w:t>
      </w:r>
    </w:p>
    <w:p w:rsidR="00BE5E66" w:rsidRPr="00A4454B" w:rsidRDefault="00BE5E66" w:rsidP="00BE5E66">
      <w:pPr>
        <w:spacing w:line="240" w:lineRule="auto"/>
        <w:jc w:val="left"/>
      </w:pPr>
      <w:r w:rsidRPr="007D1C55">
        <w:rPr>
          <w:b/>
          <w:bCs/>
        </w:rPr>
        <w:t>Sunniraha hoiatus:</w:t>
      </w:r>
      <w:r w:rsidRPr="007D1C55">
        <w:rPr>
          <w:bCs/>
        </w:rPr>
        <w:t xml:space="preserve"> juhul, kui käesolevat ettekirjutust ei täideta tähtajaks, rakendab haldusorgan tuleohutuse seaduse § 40 alusel adressaadi suhtes sunnivahendit </w:t>
      </w:r>
      <w:r w:rsidRPr="00A4454B">
        <w:t xml:space="preserve">– </w:t>
      </w:r>
      <w:r w:rsidRPr="00A4454B">
        <w:rPr>
          <w:b/>
          <w:bCs/>
        </w:rPr>
        <w:t xml:space="preserve">sunniraha </w:t>
      </w:r>
      <w:r w:rsidRPr="00A4454B">
        <w:rPr>
          <w:b/>
          <w:bCs/>
        </w:rPr>
        <w:lastRenderedPageBreak/>
        <w:t>1000,00 (üks tuhat) eurot.</w:t>
      </w:r>
    </w:p>
    <w:p w:rsidR="00BE5E66" w:rsidRPr="00A4454B" w:rsidRDefault="00BE5E66" w:rsidP="00BE5E66">
      <w:pPr>
        <w:pStyle w:val="Default"/>
      </w:pPr>
    </w:p>
    <w:p w:rsidR="00BE5E66" w:rsidRPr="00A4454B" w:rsidRDefault="00BE5E66" w:rsidP="00BE5E66">
      <w:pPr>
        <w:pStyle w:val="Default"/>
      </w:pPr>
      <w:r w:rsidRPr="00A4454B">
        <w:rPr>
          <w:b/>
          <w:bCs/>
        </w:rPr>
        <w:t xml:space="preserve">9. Tagada hoones nõuetekohaste tuletõkkesektsioonide moodustamine. </w:t>
      </w:r>
    </w:p>
    <w:p w:rsidR="00BE5E66" w:rsidRPr="00A4454B" w:rsidRDefault="00BE5E66" w:rsidP="00BE5E66">
      <w:pPr>
        <w:pStyle w:val="Default"/>
      </w:pPr>
      <w:r w:rsidRPr="00A4454B">
        <w:rPr>
          <w:b/>
          <w:bCs/>
          <w:i/>
          <w:iCs/>
        </w:rPr>
        <w:t xml:space="preserve">Põhjendus: </w:t>
      </w:r>
      <w:r w:rsidRPr="00A4454B">
        <w:rPr>
          <w:i/>
          <w:iCs/>
        </w:rPr>
        <w:t xml:space="preserve">haldusmenetluse käigus teostatud paikvaatlusel tuvastati, et hoones pole vastavalt Siseministri 30.03.2017 määrusele nr 17 „Ehitisele esitatavad tuleohutusnõuded ja nõuded tuletõrje veevarustusele“ ja Eesti standardile EVS 812-8:2011 moodustatud tuletõkkesektsioone (puuduvad tuletõkkeuksed, läbiviigud nõuetekohaselt täitmata). Määruse § 11 lg 1 ja lg 2 järgi jaotatakse hoone tuletõkkesektsioonideks selliselt, et tulekahju ühes tuletõkkesektsioonis põhjustaks võimalikult vähe ohtu hoonele, inimestele, varale või keskkonnale ning kahju piirduks selle tuletõkkesektsiooniga, milles tulekahju alguse sai. Tuletõkkesektsioon moodustatakse seintest, põrandatest, lagedest, sealhulgas vahelagedest, katuslagedest, ripplagedest, ustest, akendest, tuletõkkeklappidest, läbiviigu tihenditest ja teistest hoone osadest. Standardis EVS 812-8:2011 on välja töötatud lahendused, mille järgi olemasolevates kõrghoonetes tuletõkkesektsioonid moodustatakse. Vastavalt standardis olevale punktile 11.1.1 </w:t>
      </w:r>
      <w:r>
        <w:rPr>
          <w:i/>
          <w:iCs/>
        </w:rPr>
        <w:t>varustatakse tuletõkkeustega järgmised hooneosad</w:t>
      </w:r>
      <w:r w:rsidRPr="00A4454B">
        <w:rPr>
          <w:i/>
          <w:iCs/>
        </w:rPr>
        <w:t xml:space="preserve">: </w:t>
      </w:r>
    </w:p>
    <w:p w:rsidR="00BE5E66" w:rsidRPr="00A4454B" w:rsidRDefault="00BE5E66" w:rsidP="00BE5E66">
      <w:pPr>
        <w:pStyle w:val="Default"/>
        <w:numPr>
          <w:ilvl w:val="0"/>
          <w:numId w:val="40"/>
        </w:numPr>
        <w:spacing w:after="44"/>
        <w:rPr>
          <w:i/>
        </w:rPr>
      </w:pPr>
      <w:r w:rsidRPr="00A4454B">
        <w:rPr>
          <w:i/>
          <w:iCs/>
        </w:rPr>
        <w:t xml:space="preserve">Suitsuvaba trepikoda – EI30 </w:t>
      </w:r>
    </w:p>
    <w:p w:rsidR="00BE5E66" w:rsidRPr="00A4454B" w:rsidRDefault="00BE5E66" w:rsidP="00BE5E66">
      <w:pPr>
        <w:pStyle w:val="Default"/>
        <w:numPr>
          <w:ilvl w:val="0"/>
          <w:numId w:val="40"/>
        </w:numPr>
        <w:spacing w:after="44"/>
        <w:rPr>
          <w:i/>
        </w:rPr>
      </w:pPr>
      <w:r w:rsidRPr="00A4454B">
        <w:rPr>
          <w:i/>
          <w:iCs/>
        </w:rPr>
        <w:t xml:space="preserve">Liftišahti ees olev ruum – EI30 </w:t>
      </w:r>
    </w:p>
    <w:p w:rsidR="00BE5E66" w:rsidRPr="00A4454B" w:rsidRDefault="00BE5E66" w:rsidP="00BE5E66">
      <w:pPr>
        <w:pStyle w:val="Default"/>
        <w:numPr>
          <w:ilvl w:val="0"/>
          <w:numId w:val="40"/>
        </w:numPr>
        <w:spacing w:after="44"/>
        <w:rPr>
          <w:i/>
        </w:rPr>
      </w:pPr>
      <w:r w:rsidRPr="00A4454B">
        <w:rPr>
          <w:i/>
          <w:iCs/>
        </w:rPr>
        <w:t xml:space="preserve">Tehnilised ruumid – EI30 </w:t>
      </w:r>
      <w:r>
        <w:rPr>
          <w:i/>
          <w:iCs/>
        </w:rPr>
        <w:t>(</w:t>
      </w:r>
      <w:r w:rsidRPr="00A4454B">
        <w:rPr>
          <w:i/>
          <w:color w:val="auto"/>
          <w:lang w:eastAsia="en-US"/>
        </w:rPr>
        <w:t>peakilbiruum</w:t>
      </w:r>
      <w:r>
        <w:rPr>
          <w:i/>
          <w:color w:val="auto"/>
          <w:lang w:eastAsia="en-US"/>
        </w:rPr>
        <w:t>,</w:t>
      </w:r>
      <w:r w:rsidRPr="001827F7">
        <w:rPr>
          <w:i/>
        </w:rPr>
        <w:t xml:space="preserve"> </w:t>
      </w:r>
      <w:r w:rsidRPr="00A4454B">
        <w:rPr>
          <w:i/>
        </w:rPr>
        <w:t>suitsutõrjeseadmete ruumid</w:t>
      </w:r>
      <w:r w:rsidRPr="001827F7">
        <w:rPr>
          <w:i/>
        </w:rPr>
        <w:t xml:space="preserve"> </w:t>
      </w:r>
      <w:r>
        <w:rPr>
          <w:i/>
        </w:rPr>
        <w:t>,</w:t>
      </w:r>
      <w:r w:rsidRPr="00A4454B">
        <w:rPr>
          <w:i/>
        </w:rPr>
        <w:t>automaatse tulekahjusignalisatsioonisüsteemi ruum</w:t>
      </w:r>
    </w:p>
    <w:p w:rsidR="00BE5E66" w:rsidRDefault="00BE5E66" w:rsidP="00BE5E66">
      <w:pPr>
        <w:pStyle w:val="Default"/>
        <w:numPr>
          <w:ilvl w:val="0"/>
          <w:numId w:val="40"/>
        </w:numPr>
        <w:rPr>
          <w:i/>
          <w:iCs/>
        </w:rPr>
      </w:pPr>
      <w:r w:rsidRPr="00A4454B">
        <w:rPr>
          <w:i/>
          <w:iCs/>
        </w:rPr>
        <w:t xml:space="preserve">keldrikorrusel asuvad </w:t>
      </w:r>
      <w:r>
        <w:rPr>
          <w:i/>
          <w:iCs/>
        </w:rPr>
        <w:t>hoiuruumid EI60</w:t>
      </w:r>
    </w:p>
    <w:p w:rsidR="00BE5E66" w:rsidRDefault="00BE5E66" w:rsidP="00BE5E66">
      <w:pPr>
        <w:pStyle w:val="Default"/>
        <w:rPr>
          <w:i/>
          <w:iCs/>
        </w:rPr>
      </w:pPr>
    </w:p>
    <w:p w:rsidR="00BE5E66" w:rsidRDefault="00BE5E66" w:rsidP="00BE5E66">
      <w:pPr>
        <w:pStyle w:val="Default"/>
        <w:rPr>
          <w:i/>
          <w:iCs/>
        </w:rPr>
      </w:pPr>
      <w:r w:rsidRPr="00A4454B">
        <w:rPr>
          <w:i/>
          <w:iCs/>
        </w:rPr>
        <w:t xml:space="preserve">Tuleohutuse seaduse § 3 lg 1 p 1 järgi on isik kohustatud järgima tuleohutusnõudeid ja § 3 lg 1 p 6 järgi on isik kohustatud tagama ohutu evakuatsiooni. Tuletõkkesektsioonide mitte moodustamisega ei ole tagatud hoonest ohutu evakuatsioon ega suitsu ja tule leviku tõkestamise katlaruumis tekkida võiva tulekahju korral. </w:t>
      </w:r>
    </w:p>
    <w:p w:rsidR="00BE5E66" w:rsidRPr="00A4454B" w:rsidRDefault="00BE5E66" w:rsidP="00BE5E66">
      <w:pPr>
        <w:pStyle w:val="Default"/>
      </w:pPr>
      <w:r w:rsidRPr="00A4454B">
        <w:rPr>
          <w:b/>
          <w:bCs/>
        </w:rPr>
        <w:t xml:space="preserve">Alus: </w:t>
      </w:r>
      <w:r w:rsidRPr="00A4454B">
        <w:t xml:space="preserve">Tuleohutuse seadus § 3 lg 1 p 1; § 3 lg 1 p 6 </w:t>
      </w:r>
    </w:p>
    <w:p w:rsidR="00BE5E66" w:rsidRPr="00A4454B" w:rsidRDefault="00BE5E66" w:rsidP="00BE5E66">
      <w:pPr>
        <w:pStyle w:val="Default"/>
      </w:pPr>
      <w:r w:rsidRPr="00A4454B">
        <w:t xml:space="preserve">Siseministri 30.03.2017 määrus nr 17 „Ehitisele esitatavad tuleohutusnõuded ja nõuded tuletõrje veevarustusele“ § 11 lg 1; § 11 lg 2 </w:t>
      </w:r>
    </w:p>
    <w:p w:rsidR="00BE5E66" w:rsidRPr="00A4454B" w:rsidRDefault="00BE5E66" w:rsidP="00BE5E66">
      <w:pPr>
        <w:pStyle w:val="Default"/>
      </w:pPr>
      <w:r w:rsidRPr="00A4454B">
        <w:t xml:space="preserve">Eesti standard EVS 812-8:2011 p 11.1.1 </w:t>
      </w:r>
    </w:p>
    <w:p w:rsidR="00BE5E66" w:rsidRPr="00A4454B" w:rsidRDefault="00BE5E66" w:rsidP="00BE5E66">
      <w:pPr>
        <w:pStyle w:val="Default"/>
      </w:pPr>
      <w:r w:rsidRPr="00A4454B">
        <w:rPr>
          <w:b/>
          <w:bCs/>
        </w:rPr>
        <w:t xml:space="preserve">Täitmise tähtaeg : </w:t>
      </w:r>
      <w:r w:rsidRPr="0016366E">
        <w:rPr>
          <w:bCs/>
        </w:rPr>
        <w:t>01.01.2024</w:t>
      </w:r>
      <w:r w:rsidRPr="00A4454B">
        <w:rPr>
          <w:b/>
          <w:bCs/>
        </w:rPr>
        <w:t xml:space="preserve"> </w:t>
      </w:r>
    </w:p>
    <w:p w:rsidR="00BE5E66" w:rsidRPr="00A4454B" w:rsidRDefault="00BE5E66" w:rsidP="00BE5E66">
      <w:pPr>
        <w:spacing w:line="240" w:lineRule="auto"/>
        <w:jc w:val="left"/>
      </w:pPr>
      <w:r w:rsidRPr="007D1C55">
        <w:rPr>
          <w:b/>
          <w:bCs/>
        </w:rPr>
        <w:t>Sunniraha hoiatus:</w:t>
      </w:r>
      <w:r w:rsidRPr="007D1C55">
        <w:rPr>
          <w:bCs/>
        </w:rPr>
        <w:t xml:space="preserve"> juhul, kui käesolevat ettekirjutust ei täideta tähtajaks, rakendab haldusorgan tuleohutuse seaduse § 40 alusel adressaadi suhtes sunnivahendit </w:t>
      </w:r>
      <w:r w:rsidRPr="00A4454B">
        <w:t xml:space="preserve">– </w:t>
      </w:r>
      <w:r w:rsidRPr="00A4454B">
        <w:rPr>
          <w:b/>
          <w:bCs/>
        </w:rPr>
        <w:t>sunniraha 3200</w:t>
      </w:r>
      <w:r w:rsidR="0016366E" w:rsidRPr="00E70060">
        <w:rPr>
          <w:b/>
          <w:bCs/>
        </w:rPr>
        <w:t xml:space="preserve">,00 </w:t>
      </w:r>
      <w:bookmarkStart w:id="0" w:name="_GoBack"/>
      <w:bookmarkEnd w:id="0"/>
      <w:r w:rsidRPr="00A4454B">
        <w:rPr>
          <w:b/>
          <w:bCs/>
        </w:rPr>
        <w:t>(kolm tuhat kakssada) eurot.</w:t>
      </w:r>
    </w:p>
    <w:p w:rsidR="00BE5E66" w:rsidRDefault="00BE5E66" w:rsidP="00533A09">
      <w:pPr>
        <w:spacing w:line="240" w:lineRule="auto"/>
        <w:rPr>
          <w:lang w:eastAsia="ar-SA" w:bidi="ar-SA"/>
        </w:rPr>
      </w:pPr>
    </w:p>
    <w:p w:rsidR="007812DD" w:rsidRPr="007812DD" w:rsidRDefault="007812DD" w:rsidP="007812DD">
      <w:pPr>
        <w:spacing w:line="240" w:lineRule="auto"/>
      </w:pPr>
      <w:r w:rsidRPr="007812DD">
        <w:t xml:space="preserve">Juhul kui haldusakti adressaat leiab, et haldusaktiga või haldusmenetluse käigus on rikutud tema õigusi või piiratud tema vabadusi, on tal õigus esitada vaie Päästeametile (Raua 2, 10124 Tallinn, </w:t>
      </w:r>
      <w:hyperlink r:id="rId9" w:history="1">
        <w:r w:rsidRPr="007812DD">
          <w:rPr>
            <w:rStyle w:val="Hperlink"/>
          </w:rPr>
          <w:t>rescue@rescue.ee</w:t>
        </w:r>
      </w:hyperlink>
      <w:r w:rsidRPr="007812DD">
        <w:t xml:space="preserve">) või kaebus Tallinna Halduskohtu Tallinna kohtumajja (Pärnu mnt 7, 15082 Tallinn, </w:t>
      </w:r>
      <w:hyperlink r:id="rId10" w:history="1">
        <w:r w:rsidRPr="007812DD">
          <w:rPr>
            <w:rStyle w:val="Hperlink"/>
          </w:rPr>
          <w:t>tlnhktallinn.menetlus@kohus.ee</w:t>
        </w:r>
      </w:hyperlink>
      <w:r w:rsidRPr="007812DD">
        <w:t>) 30 päeva jooksul arvates päevast, millal ta vaidlustatavast haldusaktist teada sai või oleks pidanud teada saama.</w:t>
      </w:r>
    </w:p>
    <w:p w:rsidR="007812DD" w:rsidRPr="007812DD" w:rsidRDefault="007812DD" w:rsidP="007812DD">
      <w:pPr>
        <w:spacing w:line="240" w:lineRule="auto"/>
      </w:pPr>
    </w:p>
    <w:p w:rsidR="007812DD" w:rsidRPr="007812DD" w:rsidRDefault="007812DD" w:rsidP="007812DD">
      <w:pPr>
        <w:spacing w:line="240" w:lineRule="auto"/>
      </w:pPr>
      <w:r w:rsidRPr="007812DD">
        <w:t xml:space="preserve">Ettekirjutuse täitmisest palume informeerida meid kirjalikult </w:t>
      </w:r>
      <w:r w:rsidRPr="007812DD">
        <w:rPr>
          <w:iCs/>
        </w:rPr>
        <w:t xml:space="preserve">postiaadressil Päästeameti Põhja päästekeskus, </w:t>
      </w:r>
      <w:r w:rsidRPr="007812DD">
        <w:t>Erika 3, 10416 Tallinn, Harjumaa või digitaalselt allkirjastatud dokumendina e-posti aadressile</w:t>
      </w:r>
      <w:r w:rsidR="002D190F">
        <w:t xml:space="preserve"> </w:t>
      </w:r>
      <w:hyperlink r:id="rId11" w:history="1">
        <w:r w:rsidR="002D190F" w:rsidRPr="00F844E8">
          <w:rPr>
            <w:rStyle w:val="Hperlink"/>
          </w:rPr>
          <w:t>pohja@rescue.ee</w:t>
        </w:r>
      </w:hyperlink>
      <w:r w:rsidR="002D190F">
        <w:t xml:space="preserve"> või </w:t>
      </w:r>
      <w:hyperlink r:id="rId12" w:history="1">
        <w:r w:rsidRPr="007812DD">
          <w:rPr>
            <w:rStyle w:val="Hperlink"/>
          </w:rPr>
          <w:t>juri.marinets@rescue.ee</w:t>
        </w:r>
      </w:hyperlink>
      <w:r w:rsidRPr="007812DD">
        <w:t xml:space="preserve"> </w:t>
      </w:r>
    </w:p>
    <w:p w:rsidR="004B3ADB" w:rsidRPr="004B3ADB" w:rsidRDefault="004B3ADB" w:rsidP="004B3ADB">
      <w:pPr>
        <w:spacing w:line="240" w:lineRule="auto"/>
      </w:pPr>
    </w:p>
    <w:p w:rsidR="00A4344D" w:rsidRDefault="00A4344D" w:rsidP="009D0F3C"/>
    <w:p w:rsidR="008C0107" w:rsidRDefault="008C0107" w:rsidP="003840A0">
      <w:r w:rsidRPr="008C0107">
        <w:t>(allkirjastatud digitaalselt)</w:t>
      </w:r>
    </w:p>
    <w:p w:rsidR="003840A0" w:rsidRDefault="003840A0" w:rsidP="003840A0">
      <w:r>
        <w:t>Juri Marinets</w:t>
      </w:r>
    </w:p>
    <w:p w:rsidR="003840A0" w:rsidRDefault="003840A0" w:rsidP="00B96A1E">
      <w:pPr>
        <w:spacing w:line="240" w:lineRule="auto"/>
      </w:pPr>
      <w:r>
        <w:t>Ohutusjärelevalve büroo juhtivinspektor</w:t>
      </w:r>
    </w:p>
    <w:p w:rsidR="003840A0" w:rsidRDefault="003840A0" w:rsidP="00B96A1E">
      <w:pPr>
        <w:spacing w:line="240" w:lineRule="auto"/>
      </w:pPr>
      <w:r>
        <w:t>Põhja päästekeskus</w:t>
      </w:r>
    </w:p>
    <w:p w:rsidR="003840A0" w:rsidRDefault="003840A0" w:rsidP="00B96A1E">
      <w:pPr>
        <w:spacing w:line="240" w:lineRule="auto"/>
      </w:pPr>
      <w:r>
        <w:t>Mob +372 526 0518</w:t>
      </w:r>
    </w:p>
    <w:p w:rsidR="00067471" w:rsidRDefault="003840A0" w:rsidP="00B96A1E">
      <w:pPr>
        <w:spacing w:line="240" w:lineRule="auto"/>
      </w:pPr>
      <w:r>
        <w:t xml:space="preserve">e-post </w:t>
      </w:r>
      <w:hyperlink r:id="rId13" w:history="1">
        <w:r w:rsidRPr="004C0D70">
          <w:rPr>
            <w:rStyle w:val="Hperlink"/>
          </w:rPr>
          <w:t>juri.marinets@rescue.ee</w:t>
        </w:r>
      </w:hyperlink>
    </w:p>
    <w:p w:rsidR="003840A0" w:rsidRDefault="003840A0" w:rsidP="00B96A1E">
      <w:pPr>
        <w:spacing w:line="240" w:lineRule="auto"/>
      </w:pPr>
    </w:p>
    <w:p w:rsidR="00067471" w:rsidRDefault="00067471" w:rsidP="008D50D6"/>
    <w:p w:rsidR="001140D5" w:rsidRDefault="008D50D6" w:rsidP="00FB5933">
      <w:r w:rsidRPr="0014529D">
        <w:t>Käesolev ettekirjutus on saadetud elektrooniliselt:</w:t>
      </w:r>
    </w:p>
    <w:p w:rsidR="00787B80" w:rsidRDefault="00787B80" w:rsidP="00FB5933"/>
    <w:p w:rsidR="00076CD5" w:rsidRDefault="002D190F" w:rsidP="002D190F">
      <w:r>
        <w:t>Korteriühistu Kivila 3</w:t>
      </w:r>
      <w:r>
        <w:t xml:space="preserve"> , </w:t>
      </w:r>
      <w:hyperlink r:id="rId14" w:history="1">
        <w:r w:rsidRPr="00F844E8">
          <w:rPr>
            <w:rStyle w:val="Hperlink"/>
          </w:rPr>
          <w:t>kivila3@mail.ru</w:t>
        </w:r>
      </w:hyperlink>
      <w:r>
        <w:t xml:space="preserve"> </w:t>
      </w:r>
      <w:r>
        <w:t xml:space="preserve">   </w:t>
      </w:r>
    </w:p>
    <w:p w:rsidR="002D190F" w:rsidRDefault="002D190F" w:rsidP="002D190F"/>
    <w:p w:rsidR="00D1743A" w:rsidRDefault="00B51140" w:rsidP="00FB5933">
      <w:r w:rsidRPr="00B51140">
        <w:t>Paberkandjal dokumente ei edastata.</w:t>
      </w:r>
    </w:p>
    <w:p w:rsidR="00330DF9" w:rsidRDefault="00330DF9" w:rsidP="00FB5933"/>
    <w:p w:rsidR="00330DF9" w:rsidRDefault="00330DF9" w:rsidP="00FB5933"/>
    <w:p w:rsidR="00330DF9" w:rsidRDefault="00330DF9" w:rsidP="00FB5933"/>
    <w:sectPr w:rsidR="00330DF9" w:rsidSect="00110BCA">
      <w:headerReference w:type="default" r:id="rId15"/>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D84" w:rsidRDefault="001F3D84" w:rsidP="00DF44DF">
      <w:r>
        <w:separator/>
      </w:r>
    </w:p>
  </w:endnote>
  <w:endnote w:type="continuationSeparator" w:id="0">
    <w:p w:rsidR="001F3D84" w:rsidRDefault="001F3D84"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BA"/>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BA"/>
    <w:family w:val="roman"/>
    <w:pitch w:val="variable"/>
    <w:sig w:usb0="E00002FF" w:usb1="400004FF" w:usb2="00000000" w:usb3="00000000" w:csb0="0000019F" w:csb1="00000000"/>
  </w:font>
  <w:font w:name="Mangal">
    <w:altName w:val="Mangal"/>
    <w:panose1 w:val="02040503050203030202"/>
    <w:charset w:val="00"/>
    <w:family w:val="roman"/>
    <w:pitch w:val="variable"/>
    <w:sig w:usb0="00008003" w:usb1="00000000" w:usb2="00000000" w:usb3="00000000" w:csb0="00000001" w:csb1="00000000"/>
  </w:font>
  <w:font w:name="Arial">
    <w:altName w:val="Times New Roman"/>
    <w:panose1 w:val="020B0604020202020204"/>
    <w:charset w:val="BA"/>
    <w:family w:val="swiss"/>
    <w:pitch w:val="variable"/>
    <w:sig w:usb0="E0002AFF" w:usb1="C0007843" w:usb2="00000009" w:usb3="00000000" w:csb0="000001FF" w:csb1="00000000"/>
  </w:font>
  <w:font w:name="Microsoft YaHei">
    <w:altName w:val="Arial Unicode MS"/>
    <w:panose1 w:val="020B0503020204020204"/>
    <w:charset w:val="86"/>
    <w:family w:val="swiss"/>
    <w:pitch w:val="variable"/>
    <w:sig w:usb0="80000287" w:usb1="280F3C52" w:usb2="00000016" w:usb3="00000000" w:csb0="0004001F" w:csb1="00000000"/>
  </w:font>
  <w:font w:name="Tahoma">
    <w:altName w:val="Lucidasans"/>
    <w:panose1 w:val="020B0604030504040204"/>
    <w:charset w:val="BA"/>
    <w:family w:val="swiss"/>
    <w:pitch w:val="variable"/>
    <w:sig w:usb0="E1002EFF" w:usb1="C000605B" w:usb2="00000029" w:usb3="00000000" w:csb0="000101FF" w:csb1="00000000"/>
  </w:font>
  <w:font w:name="Calibri">
    <w:altName w:val="Century Gothic"/>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D84" w:rsidRDefault="001F3D84" w:rsidP="00DF44DF">
      <w:r>
        <w:separator/>
      </w:r>
    </w:p>
  </w:footnote>
  <w:footnote w:type="continuationSeparator" w:id="0">
    <w:p w:rsidR="001F3D84" w:rsidRDefault="001F3D84"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26" w:rsidRPr="00AD2EA7" w:rsidRDefault="00BF1426" w:rsidP="00E14F51">
    <w:pPr>
      <w:pStyle w:val="Jalus"/>
      <w:tabs>
        <w:tab w:val="clear" w:pos="4536"/>
        <w:tab w:val="clear" w:pos="9072"/>
      </w:tabs>
      <w:jc w:val="center"/>
      <w:rPr>
        <w:sz w:val="20"/>
        <w:szCs w:val="24"/>
      </w:rPr>
    </w:pPr>
    <w:r w:rsidRPr="00AD2EA7">
      <w:rPr>
        <w:sz w:val="20"/>
        <w:szCs w:val="24"/>
      </w:rPr>
      <w:fldChar w:fldCharType="begin"/>
    </w:r>
    <w:r w:rsidRPr="00AD2EA7">
      <w:rPr>
        <w:sz w:val="20"/>
        <w:szCs w:val="24"/>
      </w:rPr>
      <w:instrText xml:space="preserve"> PAGE </w:instrText>
    </w:r>
    <w:r w:rsidRPr="00AD2EA7">
      <w:rPr>
        <w:sz w:val="20"/>
        <w:szCs w:val="24"/>
      </w:rPr>
      <w:fldChar w:fldCharType="separate"/>
    </w:r>
    <w:r w:rsidR="0016366E">
      <w:rPr>
        <w:noProof/>
        <w:sz w:val="20"/>
        <w:szCs w:val="24"/>
      </w:rPr>
      <w:t>5</w:t>
    </w:r>
    <w:r w:rsidRPr="00AD2EA7">
      <w:rPr>
        <w:sz w:val="20"/>
        <w:szCs w:val="24"/>
      </w:rPr>
      <w:fldChar w:fldCharType="end"/>
    </w:r>
    <w:r w:rsidRPr="00AD2EA7">
      <w:rPr>
        <w:sz w:val="20"/>
        <w:szCs w:val="24"/>
      </w:rPr>
      <w:t xml:space="preserve"> (</w:t>
    </w:r>
    <w:r>
      <w:rPr>
        <w:sz w:val="20"/>
        <w:szCs w:val="24"/>
      </w:rPr>
      <w:fldChar w:fldCharType="begin"/>
    </w:r>
    <w:r>
      <w:rPr>
        <w:sz w:val="20"/>
        <w:szCs w:val="24"/>
      </w:rPr>
      <w:instrText xml:space="preserve"> NUMPAGES </w:instrText>
    </w:r>
    <w:r>
      <w:rPr>
        <w:sz w:val="20"/>
        <w:szCs w:val="24"/>
      </w:rPr>
      <w:fldChar w:fldCharType="separate"/>
    </w:r>
    <w:r w:rsidR="0016366E">
      <w:rPr>
        <w:noProof/>
        <w:sz w:val="20"/>
        <w:szCs w:val="24"/>
      </w:rPr>
      <w:t>7</w:t>
    </w:r>
    <w:r>
      <w:rPr>
        <w:sz w:val="20"/>
        <w:szCs w:val="24"/>
      </w:rPr>
      <w:fldChar w:fldCharType="end"/>
    </w:r>
    <w:r w:rsidRPr="00AD2EA7">
      <w:rPr>
        <w:sz w:val="20"/>
        <w:szCs w:val="24"/>
      </w:rPr>
      <w:t>)</w:t>
    </w:r>
  </w:p>
  <w:p w:rsidR="00BF1426" w:rsidRDefault="00BF1426">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564E9"/>
    <w:multiLevelType w:val="hybridMultilevel"/>
    <w:tmpl w:val="26AA9214"/>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11D83BFC"/>
    <w:multiLevelType w:val="hybridMultilevel"/>
    <w:tmpl w:val="A63025AE"/>
    <w:lvl w:ilvl="0" w:tplc="FE5490E2">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144D772D"/>
    <w:multiLevelType w:val="hybridMultilevel"/>
    <w:tmpl w:val="DA50E5E6"/>
    <w:lvl w:ilvl="0" w:tplc="33967144">
      <w:start w:val="1"/>
      <w:numFmt w:val="decimal"/>
      <w:lvlText w:val="%1."/>
      <w:lvlJc w:val="left"/>
      <w:pPr>
        <w:ind w:left="720" w:hanging="360"/>
      </w:pPr>
      <w:rPr>
        <w:rFonts w:cs="Times New Roman" w:hint="default"/>
        <w:b/>
        <w:i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8EB3301"/>
    <w:multiLevelType w:val="hybridMultilevel"/>
    <w:tmpl w:val="5ABC4916"/>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B151B3A"/>
    <w:multiLevelType w:val="hybridMultilevel"/>
    <w:tmpl w:val="9738E020"/>
    <w:lvl w:ilvl="0" w:tplc="B8BCA8D2">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202B3D00"/>
    <w:multiLevelType w:val="hybridMultilevel"/>
    <w:tmpl w:val="03A2A99E"/>
    <w:lvl w:ilvl="0" w:tplc="81C256A8">
      <w:start w:val="1"/>
      <w:numFmt w:val="decimal"/>
      <w:lvlText w:val="%1."/>
      <w:lvlJc w:val="left"/>
      <w:pPr>
        <w:ind w:left="720" w:hanging="360"/>
      </w:pPr>
      <w:rPr>
        <w:rFonts w:cs="Times New Roman" w:hint="default"/>
        <w:b/>
        <w:color w:val="auto"/>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21EC249A"/>
    <w:multiLevelType w:val="multilevel"/>
    <w:tmpl w:val="46988BD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15:restartNumberingAfterBreak="0">
    <w:nsid w:val="239A755E"/>
    <w:multiLevelType w:val="hybridMultilevel"/>
    <w:tmpl w:val="69F0A100"/>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287421E8"/>
    <w:multiLevelType w:val="hybridMultilevel"/>
    <w:tmpl w:val="4478404A"/>
    <w:lvl w:ilvl="0" w:tplc="3C667E14">
      <w:start w:val="1"/>
      <w:numFmt w:val="decimal"/>
      <w:lvlText w:val="%1."/>
      <w:lvlJc w:val="left"/>
      <w:pPr>
        <w:ind w:left="360" w:hanging="360"/>
      </w:pPr>
      <w:rPr>
        <w:rFonts w:eastAsia="SimSun"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9" w15:restartNumberingAfterBreak="0">
    <w:nsid w:val="28C667EE"/>
    <w:multiLevelType w:val="hybridMultilevel"/>
    <w:tmpl w:val="B7EC658A"/>
    <w:lvl w:ilvl="0" w:tplc="D5AE13EC">
      <w:start w:val="3"/>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28D3659C"/>
    <w:multiLevelType w:val="hybridMultilevel"/>
    <w:tmpl w:val="1112269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2AF52C75"/>
    <w:multiLevelType w:val="hybridMultilevel"/>
    <w:tmpl w:val="7366B4A0"/>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12" w15:restartNumberingAfterBreak="0">
    <w:nsid w:val="2DEF78A9"/>
    <w:multiLevelType w:val="hybridMultilevel"/>
    <w:tmpl w:val="7B560CD4"/>
    <w:lvl w:ilvl="0" w:tplc="1C66FC22">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2FCB29E9"/>
    <w:multiLevelType w:val="hybridMultilevel"/>
    <w:tmpl w:val="F5348B6C"/>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32372DB2"/>
    <w:multiLevelType w:val="hybridMultilevel"/>
    <w:tmpl w:val="53DA3E9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333D7035"/>
    <w:multiLevelType w:val="hybridMultilevel"/>
    <w:tmpl w:val="BB3C903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359C6130"/>
    <w:multiLevelType w:val="hybridMultilevel"/>
    <w:tmpl w:val="68EC9FF8"/>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389145A5"/>
    <w:multiLevelType w:val="hybridMultilevel"/>
    <w:tmpl w:val="C09E12B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3ACF4DEB"/>
    <w:multiLevelType w:val="hybridMultilevel"/>
    <w:tmpl w:val="49B8ACD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41F16E09"/>
    <w:multiLevelType w:val="hybridMultilevel"/>
    <w:tmpl w:val="24AADB02"/>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4A514791"/>
    <w:multiLevelType w:val="hybridMultilevel"/>
    <w:tmpl w:val="767020F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4D5460A0"/>
    <w:multiLevelType w:val="hybridMultilevel"/>
    <w:tmpl w:val="67D84B90"/>
    <w:lvl w:ilvl="0" w:tplc="AE00DC7E">
      <w:start w:val="1"/>
      <w:numFmt w:val="decimal"/>
      <w:lvlText w:val="%1."/>
      <w:lvlJc w:val="left"/>
      <w:pPr>
        <w:ind w:left="420" w:hanging="360"/>
      </w:pPr>
      <w:rPr>
        <w:rFonts w:cs="Times New Roman" w:hint="default"/>
      </w:rPr>
    </w:lvl>
    <w:lvl w:ilvl="1" w:tplc="04250019" w:tentative="1">
      <w:start w:val="1"/>
      <w:numFmt w:val="lowerLetter"/>
      <w:lvlText w:val="%2."/>
      <w:lvlJc w:val="left"/>
      <w:pPr>
        <w:ind w:left="1140" w:hanging="360"/>
      </w:pPr>
      <w:rPr>
        <w:rFonts w:cs="Times New Roman"/>
      </w:rPr>
    </w:lvl>
    <w:lvl w:ilvl="2" w:tplc="0425001B" w:tentative="1">
      <w:start w:val="1"/>
      <w:numFmt w:val="lowerRoman"/>
      <w:lvlText w:val="%3."/>
      <w:lvlJc w:val="right"/>
      <w:pPr>
        <w:ind w:left="1860" w:hanging="180"/>
      </w:pPr>
      <w:rPr>
        <w:rFonts w:cs="Times New Roman"/>
      </w:rPr>
    </w:lvl>
    <w:lvl w:ilvl="3" w:tplc="0425000F" w:tentative="1">
      <w:start w:val="1"/>
      <w:numFmt w:val="decimal"/>
      <w:lvlText w:val="%4."/>
      <w:lvlJc w:val="left"/>
      <w:pPr>
        <w:ind w:left="2580" w:hanging="360"/>
      </w:pPr>
      <w:rPr>
        <w:rFonts w:cs="Times New Roman"/>
      </w:rPr>
    </w:lvl>
    <w:lvl w:ilvl="4" w:tplc="04250019" w:tentative="1">
      <w:start w:val="1"/>
      <w:numFmt w:val="lowerLetter"/>
      <w:lvlText w:val="%5."/>
      <w:lvlJc w:val="left"/>
      <w:pPr>
        <w:ind w:left="3300" w:hanging="360"/>
      </w:pPr>
      <w:rPr>
        <w:rFonts w:cs="Times New Roman"/>
      </w:rPr>
    </w:lvl>
    <w:lvl w:ilvl="5" w:tplc="0425001B" w:tentative="1">
      <w:start w:val="1"/>
      <w:numFmt w:val="lowerRoman"/>
      <w:lvlText w:val="%6."/>
      <w:lvlJc w:val="right"/>
      <w:pPr>
        <w:ind w:left="4020" w:hanging="180"/>
      </w:pPr>
      <w:rPr>
        <w:rFonts w:cs="Times New Roman"/>
      </w:rPr>
    </w:lvl>
    <w:lvl w:ilvl="6" w:tplc="0425000F" w:tentative="1">
      <w:start w:val="1"/>
      <w:numFmt w:val="decimal"/>
      <w:lvlText w:val="%7."/>
      <w:lvlJc w:val="left"/>
      <w:pPr>
        <w:ind w:left="4740" w:hanging="360"/>
      </w:pPr>
      <w:rPr>
        <w:rFonts w:cs="Times New Roman"/>
      </w:rPr>
    </w:lvl>
    <w:lvl w:ilvl="7" w:tplc="04250019" w:tentative="1">
      <w:start w:val="1"/>
      <w:numFmt w:val="lowerLetter"/>
      <w:lvlText w:val="%8."/>
      <w:lvlJc w:val="left"/>
      <w:pPr>
        <w:ind w:left="5460" w:hanging="360"/>
      </w:pPr>
      <w:rPr>
        <w:rFonts w:cs="Times New Roman"/>
      </w:rPr>
    </w:lvl>
    <w:lvl w:ilvl="8" w:tplc="0425001B" w:tentative="1">
      <w:start w:val="1"/>
      <w:numFmt w:val="lowerRoman"/>
      <w:lvlText w:val="%9."/>
      <w:lvlJc w:val="right"/>
      <w:pPr>
        <w:ind w:left="6180" w:hanging="180"/>
      </w:pPr>
      <w:rPr>
        <w:rFonts w:cs="Times New Roman"/>
      </w:rPr>
    </w:lvl>
  </w:abstractNum>
  <w:abstractNum w:abstractNumId="22" w15:restartNumberingAfterBreak="0">
    <w:nsid w:val="4F1A7075"/>
    <w:multiLevelType w:val="hybridMultilevel"/>
    <w:tmpl w:val="F1F03A86"/>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518D64EF"/>
    <w:multiLevelType w:val="hybridMultilevel"/>
    <w:tmpl w:val="480436B8"/>
    <w:lvl w:ilvl="0" w:tplc="BC06B70C">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563B6DDE"/>
    <w:multiLevelType w:val="hybridMultilevel"/>
    <w:tmpl w:val="4B429DC6"/>
    <w:lvl w:ilvl="0" w:tplc="303E0698">
      <w:start w:val="1"/>
      <w:numFmt w:val="decimal"/>
      <w:lvlText w:val="%1."/>
      <w:lvlJc w:val="left"/>
      <w:pPr>
        <w:ind w:left="1068" w:hanging="708"/>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576B6F84"/>
    <w:multiLevelType w:val="hybridMultilevel"/>
    <w:tmpl w:val="AF9A3E3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6" w15:restartNumberingAfterBreak="0">
    <w:nsid w:val="597405CC"/>
    <w:multiLevelType w:val="hybridMultilevel"/>
    <w:tmpl w:val="4704E228"/>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5AAF3E50"/>
    <w:multiLevelType w:val="hybridMultilevel"/>
    <w:tmpl w:val="5F8E5DCE"/>
    <w:lvl w:ilvl="0" w:tplc="C9928C36">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28" w15:restartNumberingAfterBreak="0">
    <w:nsid w:val="5CEA4C28"/>
    <w:multiLevelType w:val="hybridMultilevel"/>
    <w:tmpl w:val="FDC407F2"/>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630D2E9A"/>
    <w:multiLevelType w:val="hybridMultilevel"/>
    <w:tmpl w:val="E75C49FC"/>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68376258"/>
    <w:multiLevelType w:val="hybridMultilevel"/>
    <w:tmpl w:val="01764978"/>
    <w:lvl w:ilvl="0" w:tplc="03CCE2E2">
      <w:start w:val="1"/>
      <w:numFmt w:val="decimal"/>
      <w:lvlText w:val="%1."/>
      <w:lvlJc w:val="left"/>
      <w:pPr>
        <w:ind w:left="360" w:hanging="360"/>
      </w:pPr>
      <w:rPr>
        <w:rFonts w:cs="Times New Roman" w:hint="default"/>
        <w:b/>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31" w15:restartNumberingAfterBreak="0">
    <w:nsid w:val="690353C8"/>
    <w:multiLevelType w:val="hybridMultilevel"/>
    <w:tmpl w:val="2BD4D5FA"/>
    <w:lvl w:ilvl="0" w:tplc="AE00DC7E">
      <w:start w:val="1"/>
      <w:numFmt w:val="decimal"/>
      <w:lvlText w:val="%1."/>
      <w:lvlJc w:val="left"/>
      <w:pPr>
        <w:ind w:left="420" w:hanging="360"/>
      </w:pPr>
      <w:rPr>
        <w:rFonts w:cs="Times New Roman" w:hint="default"/>
      </w:rPr>
    </w:lvl>
    <w:lvl w:ilvl="1" w:tplc="04250019" w:tentative="1">
      <w:start w:val="1"/>
      <w:numFmt w:val="lowerLetter"/>
      <w:lvlText w:val="%2."/>
      <w:lvlJc w:val="left"/>
      <w:pPr>
        <w:ind w:left="1140" w:hanging="360"/>
      </w:pPr>
      <w:rPr>
        <w:rFonts w:cs="Times New Roman"/>
      </w:rPr>
    </w:lvl>
    <w:lvl w:ilvl="2" w:tplc="0425001B" w:tentative="1">
      <w:start w:val="1"/>
      <w:numFmt w:val="lowerRoman"/>
      <w:lvlText w:val="%3."/>
      <w:lvlJc w:val="right"/>
      <w:pPr>
        <w:ind w:left="1860" w:hanging="180"/>
      </w:pPr>
      <w:rPr>
        <w:rFonts w:cs="Times New Roman"/>
      </w:rPr>
    </w:lvl>
    <w:lvl w:ilvl="3" w:tplc="0425000F" w:tentative="1">
      <w:start w:val="1"/>
      <w:numFmt w:val="decimal"/>
      <w:lvlText w:val="%4."/>
      <w:lvlJc w:val="left"/>
      <w:pPr>
        <w:ind w:left="2580" w:hanging="360"/>
      </w:pPr>
      <w:rPr>
        <w:rFonts w:cs="Times New Roman"/>
      </w:rPr>
    </w:lvl>
    <w:lvl w:ilvl="4" w:tplc="04250019" w:tentative="1">
      <w:start w:val="1"/>
      <w:numFmt w:val="lowerLetter"/>
      <w:lvlText w:val="%5."/>
      <w:lvlJc w:val="left"/>
      <w:pPr>
        <w:ind w:left="3300" w:hanging="360"/>
      </w:pPr>
      <w:rPr>
        <w:rFonts w:cs="Times New Roman"/>
      </w:rPr>
    </w:lvl>
    <w:lvl w:ilvl="5" w:tplc="0425001B" w:tentative="1">
      <w:start w:val="1"/>
      <w:numFmt w:val="lowerRoman"/>
      <w:lvlText w:val="%6."/>
      <w:lvlJc w:val="right"/>
      <w:pPr>
        <w:ind w:left="4020" w:hanging="180"/>
      </w:pPr>
      <w:rPr>
        <w:rFonts w:cs="Times New Roman"/>
      </w:rPr>
    </w:lvl>
    <w:lvl w:ilvl="6" w:tplc="0425000F" w:tentative="1">
      <w:start w:val="1"/>
      <w:numFmt w:val="decimal"/>
      <w:lvlText w:val="%7."/>
      <w:lvlJc w:val="left"/>
      <w:pPr>
        <w:ind w:left="4740" w:hanging="360"/>
      </w:pPr>
      <w:rPr>
        <w:rFonts w:cs="Times New Roman"/>
      </w:rPr>
    </w:lvl>
    <w:lvl w:ilvl="7" w:tplc="04250019" w:tentative="1">
      <w:start w:val="1"/>
      <w:numFmt w:val="lowerLetter"/>
      <w:lvlText w:val="%8."/>
      <w:lvlJc w:val="left"/>
      <w:pPr>
        <w:ind w:left="5460" w:hanging="360"/>
      </w:pPr>
      <w:rPr>
        <w:rFonts w:cs="Times New Roman"/>
      </w:rPr>
    </w:lvl>
    <w:lvl w:ilvl="8" w:tplc="0425001B" w:tentative="1">
      <w:start w:val="1"/>
      <w:numFmt w:val="lowerRoman"/>
      <w:lvlText w:val="%9."/>
      <w:lvlJc w:val="right"/>
      <w:pPr>
        <w:ind w:left="6180" w:hanging="180"/>
      </w:pPr>
      <w:rPr>
        <w:rFonts w:cs="Times New Roman"/>
      </w:rPr>
    </w:lvl>
  </w:abstractNum>
  <w:abstractNum w:abstractNumId="32" w15:restartNumberingAfterBreak="0">
    <w:nsid w:val="695657AE"/>
    <w:multiLevelType w:val="hybridMultilevel"/>
    <w:tmpl w:val="8C5AFA64"/>
    <w:lvl w:ilvl="0" w:tplc="B622B274">
      <w:start w:val="1"/>
      <w:numFmt w:val="decimal"/>
      <w:lvlText w:val="%1."/>
      <w:lvlJc w:val="left"/>
      <w:pPr>
        <w:ind w:left="420" w:hanging="360"/>
      </w:pPr>
      <w:rPr>
        <w:rFonts w:cs="Times New Roman" w:hint="default"/>
      </w:rPr>
    </w:lvl>
    <w:lvl w:ilvl="1" w:tplc="04250019" w:tentative="1">
      <w:start w:val="1"/>
      <w:numFmt w:val="lowerLetter"/>
      <w:lvlText w:val="%2."/>
      <w:lvlJc w:val="left"/>
      <w:pPr>
        <w:ind w:left="1140" w:hanging="360"/>
      </w:pPr>
      <w:rPr>
        <w:rFonts w:cs="Times New Roman"/>
      </w:rPr>
    </w:lvl>
    <w:lvl w:ilvl="2" w:tplc="0425001B" w:tentative="1">
      <w:start w:val="1"/>
      <w:numFmt w:val="lowerRoman"/>
      <w:lvlText w:val="%3."/>
      <w:lvlJc w:val="right"/>
      <w:pPr>
        <w:ind w:left="1860" w:hanging="180"/>
      </w:pPr>
      <w:rPr>
        <w:rFonts w:cs="Times New Roman"/>
      </w:rPr>
    </w:lvl>
    <w:lvl w:ilvl="3" w:tplc="0425000F" w:tentative="1">
      <w:start w:val="1"/>
      <w:numFmt w:val="decimal"/>
      <w:lvlText w:val="%4."/>
      <w:lvlJc w:val="left"/>
      <w:pPr>
        <w:ind w:left="2580" w:hanging="360"/>
      </w:pPr>
      <w:rPr>
        <w:rFonts w:cs="Times New Roman"/>
      </w:rPr>
    </w:lvl>
    <w:lvl w:ilvl="4" w:tplc="04250019" w:tentative="1">
      <w:start w:val="1"/>
      <w:numFmt w:val="lowerLetter"/>
      <w:lvlText w:val="%5."/>
      <w:lvlJc w:val="left"/>
      <w:pPr>
        <w:ind w:left="3300" w:hanging="360"/>
      </w:pPr>
      <w:rPr>
        <w:rFonts w:cs="Times New Roman"/>
      </w:rPr>
    </w:lvl>
    <w:lvl w:ilvl="5" w:tplc="0425001B" w:tentative="1">
      <w:start w:val="1"/>
      <w:numFmt w:val="lowerRoman"/>
      <w:lvlText w:val="%6."/>
      <w:lvlJc w:val="right"/>
      <w:pPr>
        <w:ind w:left="4020" w:hanging="180"/>
      </w:pPr>
      <w:rPr>
        <w:rFonts w:cs="Times New Roman"/>
      </w:rPr>
    </w:lvl>
    <w:lvl w:ilvl="6" w:tplc="0425000F" w:tentative="1">
      <w:start w:val="1"/>
      <w:numFmt w:val="decimal"/>
      <w:lvlText w:val="%7."/>
      <w:lvlJc w:val="left"/>
      <w:pPr>
        <w:ind w:left="4740" w:hanging="360"/>
      </w:pPr>
      <w:rPr>
        <w:rFonts w:cs="Times New Roman"/>
      </w:rPr>
    </w:lvl>
    <w:lvl w:ilvl="7" w:tplc="04250019" w:tentative="1">
      <w:start w:val="1"/>
      <w:numFmt w:val="lowerLetter"/>
      <w:lvlText w:val="%8."/>
      <w:lvlJc w:val="left"/>
      <w:pPr>
        <w:ind w:left="5460" w:hanging="360"/>
      </w:pPr>
      <w:rPr>
        <w:rFonts w:cs="Times New Roman"/>
      </w:rPr>
    </w:lvl>
    <w:lvl w:ilvl="8" w:tplc="0425001B" w:tentative="1">
      <w:start w:val="1"/>
      <w:numFmt w:val="lowerRoman"/>
      <w:lvlText w:val="%9."/>
      <w:lvlJc w:val="right"/>
      <w:pPr>
        <w:ind w:left="6180" w:hanging="180"/>
      </w:pPr>
      <w:rPr>
        <w:rFonts w:cs="Times New Roman"/>
      </w:rPr>
    </w:lvl>
  </w:abstractNum>
  <w:abstractNum w:abstractNumId="33" w15:restartNumberingAfterBreak="0">
    <w:nsid w:val="702F7CB0"/>
    <w:multiLevelType w:val="hybridMultilevel"/>
    <w:tmpl w:val="2ED0475C"/>
    <w:lvl w:ilvl="0" w:tplc="1818D6B6">
      <w:start w:val="1"/>
      <w:numFmt w:val="decimal"/>
      <w:pStyle w:val="Tekst"/>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4" w15:restartNumberingAfterBreak="0">
    <w:nsid w:val="72E32D1E"/>
    <w:multiLevelType w:val="hybridMultilevel"/>
    <w:tmpl w:val="404041E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5" w15:restartNumberingAfterBreak="0">
    <w:nsid w:val="73501353"/>
    <w:multiLevelType w:val="hybridMultilevel"/>
    <w:tmpl w:val="6E68E9CE"/>
    <w:lvl w:ilvl="0" w:tplc="191A6AEC">
      <w:start w:val="1"/>
      <w:numFmt w:val="decimal"/>
      <w:lvlText w:val="%1."/>
      <w:lvlJc w:val="left"/>
      <w:pPr>
        <w:ind w:left="720" w:hanging="360"/>
      </w:pPr>
      <w:rPr>
        <w:rFonts w:cs="Times New Roman" w:hint="default"/>
        <w:color w:val="auto"/>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27"/>
  </w:num>
  <w:num w:numId="2">
    <w:abstractNumId w:val="35"/>
  </w:num>
  <w:num w:numId="3">
    <w:abstractNumId w:val="3"/>
  </w:num>
  <w:num w:numId="4">
    <w:abstractNumId w:val="18"/>
  </w:num>
  <w:num w:numId="5">
    <w:abstractNumId w:val="15"/>
  </w:num>
  <w:num w:numId="6">
    <w:abstractNumId w:val="6"/>
  </w:num>
  <w:num w:numId="7">
    <w:abstractNumId w:val="2"/>
  </w:num>
  <w:num w:numId="8">
    <w:abstractNumId w:val="23"/>
  </w:num>
  <w:num w:numId="9">
    <w:abstractNumId w:val="1"/>
  </w:num>
  <w:num w:numId="10">
    <w:abstractNumId w:val="9"/>
  </w:num>
  <w:num w:numId="11">
    <w:abstractNumId w:val="20"/>
  </w:num>
  <w:num w:numId="12">
    <w:abstractNumId w:val="17"/>
  </w:num>
  <w:num w:numId="13">
    <w:abstractNumId w:val="5"/>
  </w:num>
  <w:num w:numId="14">
    <w:abstractNumId w:val="0"/>
  </w:num>
  <w:num w:numId="15">
    <w:abstractNumId w:val="28"/>
  </w:num>
  <w:num w:numId="16">
    <w:abstractNumId w:val="34"/>
  </w:num>
  <w:num w:numId="17">
    <w:abstractNumId w:val="7"/>
  </w:num>
  <w:num w:numId="18">
    <w:abstractNumId w:val="19"/>
  </w:num>
  <w:num w:numId="19">
    <w:abstractNumId w:val="4"/>
  </w:num>
  <w:num w:numId="20">
    <w:abstractNumId w:val="30"/>
  </w:num>
  <w:num w:numId="21">
    <w:abstractNumId w:val="14"/>
  </w:num>
  <w:num w:numId="22">
    <w:abstractNumId w:val="12"/>
  </w:num>
  <w:num w:numId="23">
    <w:abstractNumId w:val="10"/>
  </w:num>
  <w:num w:numId="24">
    <w:abstractNumId w:val="24"/>
  </w:num>
  <w:num w:numId="25">
    <w:abstractNumId w:val="3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3"/>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3"/>
    </w:lvlOverride>
  </w:num>
  <w:num w:numId="31">
    <w:abstractNumId w:val="32"/>
  </w:num>
  <w:num w:numId="32">
    <w:abstractNumId w:val="26"/>
  </w:num>
  <w:num w:numId="33">
    <w:abstractNumId w:val="31"/>
  </w:num>
  <w:num w:numId="34">
    <w:abstractNumId w:val="21"/>
  </w:num>
  <w:num w:numId="35">
    <w:abstractNumId w:val="16"/>
  </w:num>
  <w:num w:numId="36">
    <w:abstractNumId w:val="22"/>
  </w:num>
  <w:num w:numId="37">
    <w:abstractNumId w:val="29"/>
  </w:num>
  <w:num w:numId="38">
    <w:abstractNumId w:val="13"/>
  </w:num>
  <w:num w:numId="39">
    <w:abstractNumId w:val="8"/>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6E"/>
    <w:rsid w:val="0000271C"/>
    <w:rsid w:val="0000311A"/>
    <w:rsid w:val="00004147"/>
    <w:rsid w:val="00004EB6"/>
    <w:rsid w:val="0000519F"/>
    <w:rsid w:val="0000733F"/>
    <w:rsid w:val="00007362"/>
    <w:rsid w:val="00010F52"/>
    <w:rsid w:val="000123F6"/>
    <w:rsid w:val="00014042"/>
    <w:rsid w:val="00014F40"/>
    <w:rsid w:val="00017CD3"/>
    <w:rsid w:val="00021F92"/>
    <w:rsid w:val="00024CAA"/>
    <w:rsid w:val="0002756C"/>
    <w:rsid w:val="00027693"/>
    <w:rsid w:val="0002782F"/>
    <w:rsid w:val="00031922"/>
    <w:rsid w:val="00034DF3"/>
    <w:rsid w:val="00040D55"/>
    <w:rsid w:val="00041B2F"/>
    <w:rsid w:val="0004665A"/>
    <w:rsid w:val="00046E1D"/>
    <w:rsid w:val="000472B3"/>
    <w:rsid w:val="00050338"/>
    <w:rsid w:val="00050F47"/>
    <w:rsid w:val="000512F9"/>
    <w:rsid w:val="00052CEA"/>
    <w:rsid w:val="00055876"/>
    <w:rsid w:val="00055A24"/>
    <w:rsid w:val="00057A4E"/>
    <w:rsid w:val="00060399"/>
    <w:rsid w:val="000608E9"/>
    <w:rsid w:val="00060947"/>
    <w:rsid w:val="000615ED"/>
    <w:rsid w:val="00062626"/>
    <w:rsid w:val="00062E57"/>
    <w:rsid w:val="00066273"/>
    <w:rsid w:val="00067471"/>
    <w:rsid w:val="000701F9"/>
    <w:rsid w:val="000707E3"/>
    <w:rsid w:val="00073127"/>
    <w:rsid w:val="00075A17"/>
    <w:rsid w:val="00076CD5"/>
    <w:rsid w:val="00080B48"/>
    <w:rsid w:val="00080D4C"/>
    <w:rsid w:val="000814F6"/>
    <w:rsid w:val="00082C02"/>
    <w:rsid w:val="000859AE"/>
    <w:rsid w:val="00090CF7"/>
    <w:rsid w:val="000913FC"/>
    <w:rsid w:val="0009413D"/>
    <w:rsid w:val="000A04AA"/>
    <w:rsid w:val="000A178E"/>
    <w:rsid w:val="000A5267"/>
    <w:rsid w:val="000A7002"/>
    <w:rsid w:val="000A7208"/>
    <w:rsid w:val="000B0344"/>
    <w:rsid w:val="000B10A4"/>
    <w:rsid w:val="000B2269"/>
    <w:rsid w:val="000B264F"/>
    <w:rsid w:val="000B318C"/>
    <w:rsid w:val="000B4141"/>
    <w:rsid w:val="000B43F9"/>
    <w:rsid w:val="000B5E8E"/>
    <w:rsid w:val="000B675F"/>
    <w:rsid w:val="000C110D"/>
    <w:rsid w:val="000C1EC3"/>
    <w:rsid w:val="000C2222"/>
    <w:rsid w:val="000C232D"/>
    <w:rsid w:val="000C5E9E"/>
    <w:rsid w:val="000C7741"/>
    <w:rsid w:val="000C7FA9"/>
    <w:rsid w:val="000D088F"/>
    <w:rsid w:val="000D0A41"/>
    <w:rsid w:val="000D35D2"/>
    <w:rsid w:val="000D3D4C"/>
    <w:rsid w:val="000D40FF"/>
    <w:rsid w:val="000D4CB1"/>
    <w:rsid w:val="000E2573"/>
    <w:rsid w:val="000E4000"/>
    <w:rsid w:val="000E422D"/>
    <w:rsid w:val="000E4AA8"/>
    <w:rsid w:val="000E4F8D"/>
    <w:rsid w:val="000E70B8"/>
    <w:rsid w:val="000E7EC2"/>
    <w:rsid w:val="000F12C0"/>
    <w:rsid w:val="000F2A46"/>
    <w:rsid w:val="000F503A"/>
    <w:rsid w:val="000F63E6"/>
    <w:rsid w:val="00100BB2"/>
    <w:rsid w:val="00101F72"/>
    <w:rsid w:val="001062B0"/>
    <w:rsid w:val="001065EF"/>
    <w:rsid w:val="00110BCA"/>
    <w:rsid w:val="00113589"/>
    <w:rsid w:val="001140D5"/>
    <w:rsid w:val="0011732E"/>
    <w:rsid w:val="00120E87"/>
    <w:rsid w:val="00122A1F"/>
    <w:rsid w:val="00124219"/>
    <w:rsid w:val="00124999"/>
    <w:rsid w:val="00131356"/>
    <w:rsid w:val="00132932"/>
    <w:rsid w:val="0013373B"/>
    <w:rsid w:val="00135733"/>
    <w:rsid w:val="001375E9"/>
    <w:rsid w:val="001423EE"/>
    <w:rsid w:val="00142670"/>
    <w:rsid w:val="00143C0E"/>
    <w:rsid w:val="0014529D"/>
    <w:rsid w:val="001525CD"/>
    <w:rsid w:val="0016008C"/>
    <w:rsid w:val="00163421"/>
    <w:rsid w:val="0016366E"/>
    <w:rsid w:val="00163716"/>
    <w:rsid w:val="00165128"/>
    <w:rsid w:val="00165E68"/>
    <w:rsid w:val="0016669C"/>
    <w:rsid w:val="00166A20"/>
    <w:rsid w:val="0017023B"/>
    <w:rsid w:val="00170FAE"/>
    <w:rsid w:val="001714ED"/>
    <w:rsid w:val="0017155A"/>
    <w:rsid w:val="001738CD"/>
    <w:rsid w:val="00173CC9"/>
    <w:rsid w:val="00176F3E"/>
    <w:rsid w:val="001803AF"/>
    <w:rsid w:val="001809EB"/>
    <w:rsid w:val="001821E9"/>
    <w:rsid w:val="00182FE8"/>
    <w:rsid w:val="0018539D"/>
    <w:rsid w:val="00187CC2"/>
    <w:rsid w:val="00190EEC"/>
    <w:rsid w:val="0019443A"/>
    <w:rsid w:val="001947CE"/>
    <w:rsid w:val="00194810"/>
    <w:rsid w:val="00194B10"/>
    <w:rsid w:val="00195096"/>
    <w:rsid w:val="00196416"/>
    <w:rsid w:val="00196931"/>
    <w:rsid w:val="001969EF"/>
    <w:rsid w:val="001A242A"/>
    <w:rsid w:val="001A2DA7"/>
    <w:rsid w:val="001A5DE4"/>
    <w:rsid w:val="001A736C"/>
    <w:rsid w:val="001A7D04"/>
    <w:rsid w:val="001B2D48"/>
    <w:rsid w:val="001B2FD3"/>
    <w:rsid w:val="001B50A6"/>
    <w:rsid w:val="001B539D"/>
    <w:rsid w:val="001B53D7"/>
    <w:rsid w:val="001B7009"/>
    <w:rsid w:val="001B781F"/>
    <w:rsid w:val="001C28FE"/>
    <w:rsid w:val="001C3BBA"/>
    <w:rsid w:val="001C55C4"/>
    <w:rsid w:val="001C5645"/>
    <w:rsid w:val="001D0D16"/>
    <w:rsid w:val="001D1CDD"/>
    <w:rsid w:val="001D2B03"/>
    <w:rsid w:val="001D4CFB"/>
    <w:rsid w:val="001D72EE"/>
    <w:rsid w:val="001E36DF"/>
    <w:rsid w:val="001E41F2"/>
    <w:rsid w:val="001F1832"/>
    <w:rsid w:val="001F3D25"/>
    <w:rsid w:val="001F3D84"/>
    <w:rsid w:val="001F56ED"/>
    <w:rsid w:val="001F7A88"/>
    <w:rsid w:val="002008A2"/>
    <w:rsid w:val="00202701"/>
    <w:rsid w:val="00203051"/>
    <w:rsid w:val="002037FE"/>
    <w:rsid w:val="00203F40"/>
    <w:rsid w:val="00204245"/>
    <w:rsid w:val="0020547F"/>
    <w:rsid w:val="002059FF"/>
    <w:rsid w:val="00207C19"/>
    <w:rsid w:val="00214559"/>
    <w:rsid w:val="00214A35"/>
    <w:rsid w:val="0021588C"/>
    <w:rsid w:val="00216D19"/>
    <w:rsid w:val="00217166"/>
    <w:rsid w:val="00220EC2"/>
    <w:rsid w:val="00221F36"/>
    <w:rsid w:val="0022269C"/>
    <w:rsid w:val="00222CF9"/>
    <w:rsid w:val="0022325F"/>
    <w:rsid w:val="00230B9B"/>
    <w:rsid w:val="00232F5C"/>
    <w:rsid w:val="002352AD"/>
    <w:rsid w:val="002363F5"/>
    <w:rsid w:val="00237644"/>
    <w:rsid w:val="002417F8"/>
    <w:rsid w:val="002425EA"/>
    <w:rsid w:val="002439A7"/>
    <w:rsid w:val="00244FFC"/>
    <w:rsid w:val="0024532C"/>
    <w:rsid w:val="0024797F"/>
    <w:rsid w:val="0025417C"/>
    <w:rsid w:val="002549D9"/>
    <w:rsid w:val="00261B9B"/>
    <w:rsid w:val="0026456A"/>
    <w:rsid w:val="00265518"/>
    <w:rsid w:val="0026606E"/>
    <w:rsid w:val="00270635"/>
    <w:rsid w:val="00271AE6"/>
    <w:rsid w:val="00273ED4"/>
    <w:rsid w:val="00277F11"/>
    <w:rsid w:val="00277FC4"/>
    <w:rsid w:val="002835BB"/>
    <w:rsid w:val="002837BA"/>
    <w:rsid w:val="00283FC9"/>
    <w:rsid w:val="00292F49"/>
    <w:rsid w:val="00293449"/>
    <w:rsid w:val="002957DD"/>
    <w:rsid w:val="00295FE1"/>
    <w:rsid w:val="002964D9"/>
    <w:rsid w:val="002A6627"/>
    <w:rsid w:val="002A72F4"/>
    <w:rsid w:val="002A76BC"/>
    <w:rsid w:val="002B020F"/>
    <w:rsid w:val="002B2B4E"/>
    <w:rsid w:val="002B3ACD"/>
    <w:rsid w:val="002B515F"/>
    <w:rsid w:val="002B5686"/>
    <w:rsid w:val="002B693F"/>
    <w:rsid w:val="002B76A9"/>
    <w:rsid w:val="002C0142"/>
    <w:rsid w:val="002C2DDF"/>
    <w:rsid w:val="002C5D10"/>
    <w:rsid w:val="002C7FAC"/>
    <w:rsid w:val="002D13AD"/>
    <w:rsid w:val="002D190F"/>
    <w:rsid w:val="002D3331"/>
    <w:rsid w:val="002E00F2"/>
    <w:rsid w:val="002E0A1C"/>
    <w:rsid w:val="002E57A3"/>
    <w:rsid w:val="002E5D48"/>
    <w:rsid w:val="002E6DB1"/>
    <w:rsid w:val="002F254F"/>
    <w:rsid w:val="002F3730"/>
    <w:rsid w:val="002F5467"/>
    <w:rsid w:val="002F6FF1"/>
    <w:rsid w:val="002F77FD"/>
    <w:rsid w:val="00300B86"/>
    <w:rsid w:val="00303992"/>
    <w:rsid w:val="00304042"/>
    <w:rsid w:val="00304EB5"/>
    <w:rsid w:val="00307841"/>
    <w:rsid w:val="003107B7"/>
    <w:rsid w:val="00310A34"/>
    <w:rsid w:val="00311396"/>
    <w:rsid w:val="003128F0"/>
    <w:rsid w:val="00313CAA"/>
    <w:rsid w:val="00314C21"/>
    <w:rsid w:val="00316C28"/>
    <w:rsid w:val="00317746"/>
    <w:rsid w:val="00325D74"/>
    <w:rsid w:val="00330DF9"/>
    <w:rsid w:val="0033218B"/>
    <w:rsid w:val="003348B5"/>
    <w:rsid w:val="00334A50"/>
    <w:rsid w:val="00334BB7"/>
    <w:rsid w:val="00336CD9"/>
    <w:rsid w:val="00337E11"/>
    <w:rsid w:val="00340C24"/>
    <w:rsid w:val="003439F5"/>
    <w:rsid w:val="0034531E"/>
    <w:rsid w:val="003466AC"/>
    <w:rsid w:val="00347F34"/>
    <w:rsid w:val="003501AE"/>
    <w:rsid w:val="00350AC7"/>
    <w:rsid w:val="00350C87"/>
    <w:rsid w:val="00352DB3"/>
    <w:rsid w:val="00354059"/>
    <w:rsid w:val="00355BAA"/>
    <w:rsid w:val="00357F45"/>
    <w:rsid w:val="00360D14"/>
    <w:rsid w:val="0036133D"/>
    <w:rsid w:val="00363BD6"/>
    <w:rsid w:val="003742A6"/>
    <w:rsid w:val="0037581D"/>
    <w:rsid w:val="00376C2A"/>
    <w:rsid w:val="00377690"/>
    <w:rsid w:val="003840A0"/>
    <w:rsid w:val="00390BFA"/>
    <w:rsid w:val="003931B0"/>
    <w:rsid w:val="00394DCB"/>
    <w:rsid w:val="003A4BCC"/>
    <w:rsid w:val="003A5633"/>
    <w:rsid w:val="003A6F3B"/>
    <w:rsid w:val="003B1178"/>
    <w:rsid w:val="003B1365"/>
    <w:rsid w:val="003B2A9C"/>
    <w:rsid w:val="003B489B"/>
    <w:rsid w:val="003B48FC"/>
    <w:rsid w:val="003B57D8"/>
    <w:rsid w:val="003C1EAE"/>
    <w:rsid w:val="003C4447"/>
    <w:rsid w:val="003C4F91"/>
    <w:rsid w:val="003C6F2A"/>
    <w:rsid w:val="003D0870"/>
    <w:rsid w:val="003D23C1"/>
    <w:rsid w:val="003D28BD"/>
    <w:rsid w:val="003D38F4"/>
    <w:rsid w:val="003D6C3C"/>
    <w:rsid w:val="003D75C9"/>
    <w:rsid w:val="003E0A5F"/>
    <w:rsid w:val="003E319F"/>
    <w:rsid w:val="003E40C9"/>
    <w:rsid w:val="003E6DF2"/>
    <w:rsid w:val="003F1586"/>
    <w:rsid w:val="003F2E3C"/>
    <w:rsid w:val="003F54EE"/>
    <w:rsid w:val="003F7259"/>
    <w:rsid w:val="00400CE2"/>
    <w:rsid w:val="00403719"/>
    <w:rsid w:val="00403AA3"/>
    <w:rsid w:val="004041EB"/>
    <w:rsid w:val="004044B9"/>
    <w:rsid w:val="004048CC"/>
    <w:rsid w:val="0040648C"/>
    <w:rsid w:val="0041135C"/>
    <w:rsid w:val="004115BF"/>
    <w:rsid w:val="00414A5B"/>
    <w:rsid w:val="00416D64"/>
    <w:rsid w:val="0042179F"/>
    <w:rsid w:val="004226BE"/>
    <w:rsid w:val="00423EA3"/>
    <w:rsid w:val="004241A4"/>
    <w:rsid w:val="004262F2"/>
    <w:rsid w:val="004300DB"/>
    <w:rsid w:val="00432AE9"/>
    <w:rsid w:val="00435A13"/>
    <w:rsid w:val="0044084D"/>
    <w:rsid w:val="00440FFE"/>
    <w:rsid w:val="004410B9"/>
    <w:rsid w:val="00446AD3"/>
    <w:rsid w:val="00446D33"/>
    <w:rsid w:val="00451CB2"/>
    <w:rsid w:val="00453EE3"/>
    <w:rsid w:val="00453FE2"/>
    <w:rsid w:val="00454D03"/>
    <w:rsid w:val="00460641"/>
    <w:rsid w:val="004606F7"/>
    <w:rsid w:val="004610D5"/>
    <w:rsid w:val="00462A0B"/>
    <w:rsid w:val="00464525"/>
    <w:rsid w:val="00465DD9"/>
    <w:rsid w:val="00467124"/>
    <w:rsid w:val="00467784"/>
    <w:rsid w:val="00467BEC"/>
    <w:rsid w:val="00475B85"/>
    <w:rsid w:val="00483BA4"/>
    <w:rsid w:val="00485EC5"/>
    <w:rsid w:val="0048601B"/>
    <w:rsid w:val="00490B61"/>
    <w:rsid w:val="00491E6C"/>
    <w:rsid w:val="0049407D"/>
    <w:rsid w:val="00494343"/>
    <w:rsid w:val="0049455D"/>
    <w:rsid w:val="004A1950"/>
    <w:rsid w:val="004A2ACE"/>
    <w:rsid w:val="004A3512"/>
    <w:rsid w:val="004A50BC"/>
    <w:rsid w:val="004A5BF9"/>
    <w:rsid w:val="004A633D"/>
    <w:rsid w:val="004A65A1"/>
    <w:rsid w:val="004B14FD"/>
    <w:rsid w:val="004B20C8"/>
    <w:rsid w:val="004B3ADB"/>
    <w:rsid w:val="004B3C31"/>
    <w:rsid w:val="004B5ECF"/>
    <w:rsid w:val="004B7147"/>
    <w:rsid w:val="004B735E"/>
    <w:rsid w:val="004B7682"/>
    <w:rsid w:val="004B7772"/>
    <w:rsid w:val="004B7EC6"/>
    <w:rsid w:val="004C0D70"/>
    <w:rsid w:val="004C1066"/>
    <w:rsid w:val="004C1391"/>
    <w:rsid w:val="004C21DC"/>
    <w:rsid w:val="004C26AF"/>
    <w:rsid w:val="004C3333"/>
    <w:rsid w:val="004C5DEE"/>
    <w:rsid w:val="004C66B1"/>
    <w:rsid w:val="004C716A"/>
    <w:rsid w:val="004D0CF7"/>
    <w:rsid w:val="004D2525"/>
    <w:rsid w:val="004D28A4"/>
    <w:rsid w:val="004D5323"/>
    <w:rsid w:val="004D6C1B"/>
    <w:rsid w:val="004D7088"/>
    <w:rsid w:val="004E0575"/>
    <w:rsid w:val="004E20CB"/>
    <w:rsid w:val="004E3097"/>
    <w:rsid w:val="004E4A0C"/>
    <w:rsid w:val="004E551C"/>
    <w:rsid w:val="004F00ED"/>
    <w:rsid w:val="004F066D"/>
    <w:rsid w:val="004F196D"/>
    <w:rsid w:val="004F1996"/>
    <w:rsid w:val="004F255E"/>
    <w:rsid w:val="004F49C0"/>
    <w:rsid w:val="004F5564"/>
    <w:rsid w:val="004F6CD8"/>
    <w:rsid w:val="00500298"/>
    <w:rsid w:val="005012B5"/>
    <w:rsid w:val="005023B4"/>
    <w:rsid w:val="0050252A"/>
    <w:rsid w:val="005050ED"/>
    <w:rsid w:val="0051066C"/>
    <w:rsid w:val="0051087B"/>
    <w:rsid w:val="00513CD2"/>
    <w:rsid w:val="00514A65"/>
    <w:rsid w:val="00516574"/>
    <w:rsid w:val="00516C99"/>
    <w:rsid w:val="00517652"/>
    <w:rsid w:val="005203F4"/>
    <w:rsid w:val="00520CFC"/>
    <w:rsid w:val="0052163D"/>
    <w:rsid w:val="00521C28"/>
    <w:rsid w:val="00524F86"/>
    <w:rsid w:val="0052529A"/>
    <w:rsid w:val="00527298"/>
    <w:rsid w:val="005309D8"/>
    <w:rsid w:val="00532FE0"/>
    <w:rsid w:val="00533A09"/>
    <w:rsid w:val="00534CB6"/>
    <w:rsid w:val="00535EDD"/>
    <w:rsid w:val="005373A4"/>
    <w:rsid w:val="00542A19"/>
    <w:rsid w:val="00542C73"/>
    <w:rsid w:val="00542F5E"/>
    <w:rsid w:val="00543111"/>
    <w:rsid w:val="005444E7"/>
    <w:rsid w:val="00544A6D"/>
    <w:rsid w:val="005453F4"/>
    <w:rsid w:val="0054594B"/>
    <w:rsid w:val="00545A7F"/>
    <w:rsid w:val="00546204"/>
    <w:rsid w:val="00546566"/>
    <w:rsid w:val="00551E24"/>
    <w:rsid w:val="00551F35"/>
    <w:rsid w:val="00552D88"/>
    <w:rsid w:val="00553163"/>
    <w:rsid w:val="005572A1"/>
    <w:rsid w:val="00557534"/>
    <w:rsid w:val="00557D51"/>
    <w:rsid w:val="00560A92"/>
    <w:rsid w:val="0056160C"/>
    <w:rsid w:val="00564569"/>
    <w:rsid w:val="00566D45"/>
    <w:rsid w:val="00567874"/>
    <w:rsid w:val="005709F0"/>
    <w:rsid w:val="00571BAA"/>
    <w:rsid w:val="005766A6"/>
    <w:rsid w:val="00577D36"/>
    <w:rsid w:val="00580025"/>
    <w:rsid w:val="00581545"/>
    <w:rsid w:val="00583644"/>
    <w:rsid w:val="00586F5B"/>
    <w:rsid w:val="00587C2F"/>
    <w:rsid w:val="00587FDC"/>
    <w:rsid w:val="00590DCA"/>
    <w:rsid w:val="00593D56"/>
    <w:rsid w:val="0059771D"/>
    <w:rsid w:val="005A103E"/>
    <w:rsid w:val="005A1571"/>
    <w:rsid w:val="005A31DF"/>
    <w:rsid w:val="005A3E65"/>
    <w:rsid w:val="005A45B3"/>
    <w:rsid w:val="005A56FF"/>
    <w:rsid w:val="005B49D9"/>
    <w:rsid w:val="005B5030"/>
    <w:rsid w:val="005B5CE1"/>
    <w:rsid w:val="005B7120"/>
    <w:rsid w:val="005C17AF"/>
    <w:rsid w:val="005C1EE8"/>
    <w:rsid w:val="005C2B5D"/>
    <w:rsid w:val="005C585D"/>
    <w:rsid w:val="005C587F"/>
    <w:rsid w:val="005C5BE3"/>
    <w:rsid w:val="005D1B7D"/>
    <w:rsid w:val="005D2BC7"/>
    <w:rsid w:val="005D3A51"/>
    <w:rsid w:val="005D566D"/>
    <w:rsid w:val="005D6312"/>
    <w:rsid w:val="005D7A12"/>
    <w:rsid w:val="005E3AED"/>
    <w:rsid w:val="005E45BB"/>
    <w:rsid w:val="005E51D6"/>
    <w:rsid w:val="005E5299"/>
    <w:rsid w:val="005E6EC2"/>
    <w:rsid w:val="005F0A4D"/>
    <w:rsid w:val="005F37BC"/>
    <w:rsid w:val="005F3B2A"/>
    <w:rsid w:val="0060174E"/>
    <w:rsid w:val="00602834"/>
    <w:rsid w:val="00610164"/>
    <w:rsid w:val="006130E8"/>
    <w:rsid w:val="00613926"/>
    <w:rsid w:val="00616929"/>
    <w:rsid w:val="00616FDF"/>
    <w:rsid w:val="00617111"/>
    <w:rsid w:val="00620C26"/>
    <w:rsid w:val="00622725"/>
    <w:rsid w:val="00623D6E"/>
    <w:rsid w:val="00626B43"/>
    <w:rsid w:val="00632AD2"/>
    <w:rsid w:val="006340F7"/>
    <w:rsid w:val="0063471A"/>
    <w:rsid w:val="0063504A"/>
    <w:rsid w:val="00636F66"/>
    <w:rsid w:val="006416A7"/>
    <w:rsid w:val="00641F49"/>
    <w:rsid w:val="00644354"/>
    <w:rsid w:val="00653EFD"/>
    <w:rsid w:val="0065491B"/>
    <w:rsid w:val="00654FE3"/>
    <w:rsid w:val="006551A5"/>
    <w:rsid w:val="006556F2"/>
    <w:rsid w:val="00656AFF"/>
    <w:rsid w:val="00657DE2"/>
    <w:rsid w:val="00660072"/>
    <w:rsid w:val="0066391A"/>
    <w:rsid w:val="0066421A"/>
    <w:rsid w:val="00665224"/>
    <w:rsid w:val="00671CBA"/>
    <w:rsid w:val="006734AB"/>
    <w:rsid w:val="00673D67"/>
    <w:rsid w:val="00674587"/>
    <w:rsid w:val="00674EB1"/>
    <w:rsid w:val="00675C96"/>
    <w:rsid w:val="00680609"/>
    <w:rsid w:val="00681A99"/>
    <w:rsid w:val="0068327B"/>
    <w:rsid w:val="006878CB"/>
    <w:rsid w:val="00696464"/>
    <w:rsid w:val="006A0811"/>
    <w:rsid w:val="006A10C7"/>
    <w:rsid w:val="006A29A2"/>
    <w:rsid w:val="006A3EB7"/>
    <w:rsid w:val="006A7DAB"/>
    <w:rsid w:val="006B01FE"/>
    <w:rsid w:val="006B118C"/>
    <w:rsid w:val="006B1356"/>
    <w:rsid w:val="006B15F8"/>
    <w:rsid w:val="006B378D"/>
    <w:rsid w:val="006B3A05"/>
    <w:rsid w:val="006B3AD6"/>
    <w:rsid w:val="006B72D1"/>
    <w:rsid w:val="006B7799"/>
    <w:rsid w:val="006C3801"/>
    <w:rsid w:val="006C3C8A"/>
    <w:rsid w:val="006C58DB"/>
    <w:rsid w:val="006C6BFB"/>
    <w:rsid w:val="006C7787"/>
    <w:rsid w:val="006C7902"/>
    <w:rsid w:val="006C7907"/>
    <w:rsid w:val="006D12BE"/>
    <w:rsid w:val="006D2F80"/>
    <w:rsid w:val="006D5F42"/>
    <w:rsid w:val="006E16BD"/>
    <w:rsid w:val="006E1A5A"/>
    <w:rsid w:val="006E211D"/>
    <w:rsid w:val="006E221B"/>
    <w:rsid w:val="006E251D"/>
    <w:rsid w:val="006E4B74"/>
    <w:rsid w:val="006F163A"/>
    <w:rsid w:val="006F3BB9"/>
    <w:rsid w:val="006F55AB"/>
    <w:rsid w:val="006F72D7"/>
    <w:rsid w:val="00700236"/>
    <w:rsid w:val="00700D4C"/>
    <w:rsid w:val="007021A8"/>
    <w:rsid w:val="00702757"/>
    <w:rsid w:val="00702EE2"/>
    <w:rsid w:val="007038CD"/>
    <w:rsid w:val="00704D4F"/>
    <w:rsid w:val="0070500E"/>
    <w:rsid w:val="007056E1"/>
    <w:rsid w:val="007103F8"/>
    <w:rsid w:val="00710AF1"/>
    <w:rsid w:val="00711F51"/>
    <w:rsid w:val="007123FE"/>
    <w:rsid w:val="00713327"/>
    <w:rsid w:val="00714B21"/>
    <w:rsid w:val="00717440"/>
    <w:rsid w:val="00721D38"/>
    <w:rsid w:val="00722447"/>
    <w:rsid w:val="0072647C"/>
    <w:rsid w:val="007305EA"/>
    <w:rsid w:val="00730A80"/>
    <w:rsid w:val="00732F36"/>
    <w:rsid w:val="0073443C"/>
    <w:rsid w:val="00735409"/>
    <w:rsid w:val="007355BA"/>
    <w:rsid w:val="007364AC"/>
    <w:rsid w:val="007365A5"/>
    <w:rsid w:val="00737405"/>
    <w:rsid w:val="0074358A"/>
    <w:rsid w:val="007436DB"/>
    <w:rsid w:val="007474AA"/>
    <w:rsid w:val="007540AA"/>
    <w:rsid w:val="0075559E"/>
    <w:rsid w:val="0075695A"/>
    <w:rsid w:val="00757046"/>
    <w:rsid w:val="00757685"/>
    <w:rsid w:val="0075792E"/>
    <w:rsid w:val="0076054B"/>
    <w:rsid w:val="00762086"/>
    <w:rsid w:val="007620FC"/>
    <w:rsid w:val="00762A17"/>
    <w:rsid w:val="00763C1E"/>
    <w:rsid w:val="007657FE"/>
    <w:rsid w:val="00771771"/>
    <w:rsid w:val="007735DD"/>
    <w:rsid w:val="00773993"/>
    <w:rsid w:val="00774B79"/>
    <w:rsid w:val="007752D1"/>
    <w:rsid w:val="0077743A"/>
    <w:rsid w:val="007778A9"/>
    <w:rsid w:val="007812DD"/>
    <w:rsid w:val="00782DEB"/>
    <w:rsid w:val="0078501B"/>
    <w:rsid w:val="007855CC"/>
    <w:rsid w:val="00786EF7"/>
    <w:rsid w:val="00787B80"/>
    <w:rsid w:val="00791D15"/>
    <w:rsid w:val="00793A3C"/>
    <w:rsid w:val="007961B2"/>
    <w:rsid w:val="007977E5"/>
    <w:rsid w:val="00797C6E"/>
    <w:rsid w:val="00797D5C"/>
    <w:rsid w:val="007A1DE8"/>
    <w:rsid w:val="007A41E3"/>
    <w:rsid w:val="007A5AE2"/>
    <w:rsid w:val="007A685F"/>
    <w:rsid w:val="007B06C7"/>
    <w:rsid w:val="007B0C22"/>
    <w:rsid w:val="007B1538"/>
    <w:rsid w:val="007B1E9F"/>
    <w:rsid w:val="007B6B22"/>
    <w:rsid w:val="007B7885"/>
    <w:rsid w:val="007C0297"/>
    <w:rsid w:val="007C143F"/>
    <w:rsid w:val="007C1CFB"/>
    <w:rsid w:val="007C2602"/>
    <w:rsid w:val="007C50F9"/>
    <w:rsid w:val="007C7E1E"/>
    <w:rsid w:val="007D54FC"/>
    <w:rsid w:val="007D64C9"/>
    <w:rsid w:val="007D6F1A"/>
    <w:rsid w:val="007E0043"/>
    <w:rsid w:val="007E2191"/>
    <w:rsid w:val="007E31BC"/>
    <w:rsid w:val="007E3E0E"/>
    <w:rsid w:val="007E523B"/>
    <w:rsid w:val="007E6976"/>
    <w:rsid w:val="007E6E36"/>
    <w:rsid w:val="007E7CE9"/>
    <w:rsid w:val="007F1F8E"/>
    <w:rsid w:val="007F2273"/>
    <w:rsid w:val="007F4EAC"/>
    <w:rsid w:val="007F53D2"/>
    <w:rsid w:val="007F55B0"/>
    <w:rsid w:val="007F5960"/>
    <w:rsid w:val="007F5FB2"/>
    <w:rsid w:val="007F69B5"/>
    <w:rsid w:val="00802975"/>
    <w:rsid w:val="00802EF5"/>
    <w:rsid w:val="00806013"/>
    <w:rsid w:val="00807F56"/>
    <w:rsid w:val="00812961"/>
    <w:rsid w:val="00812E84"/>
    <w:rsid w:val="00816DF8"/>
    <w:rsid w:val="0081730B"/>
    <w:rsid w:val="0081762C"/>
    <w:rsid w:val="00821743"/>
    <w:rsid w:val="00823E2C"/>
    <w:rsid w:val="0082603C"/>
    <w:rsid w:val="0082696B"/>
    <w:rsid w:val="00830B82"/>
    <w:rsid w:val="00831F84"/>
    <w:rsid w:val="0083423A"/>
    <w:rsid w:val="00835122"/>
    <w:rsid w:val="00835858"/>
    <w:rsid w:val="00843CAE"/>
    <w:rsid w:val="0084427E"/>
    <w:rsid w:val="00844AE9"/>
    <w:rsid w:val="008468E7"/>
    <w:rsid w:val="00847A00"/>
    <w:rsid w:val="0085253F"/>
    <w:rsid w:val="00853006"/>
    <w:rsid w:val="00853602"/>
    <w:rsid w:val="00854B6C"/>
    <w:rsid w:val="00855A14"/>
    <w:rsid w:val="00856CB1"/>
    <w:rsid w:val="00860083"/>
    <w:rsid w:val="00860368"/>
    <w:rsid w:val="00860B0D"/>
    <w:rsid w:val="0086233F"/>
    <w:rsid w:val="00865D86"/>
    <w:rsid w:val="00865F7C"/>
    <w:rsid w:val="00866977"/>
    <w:rsid w:val="0086730E"/>
    <w:rsid w:val="00872C3A"/>
    <w:rsid w:val="00874184"/>
    <w:rsid w:val="008741D4"/>
    <w:rsid w:val="008762BC"/>
    <w:rsid w:val="00876AF4"/>
    <w:rsid w:val="00880D69"/>
    <w:rsid w:val="008868DF"/>
    <w:rsid w:val="00891491"/>
    <w:rsid w:val="008919F2"/>
    <w:rsid w:val="00896AD8"/>
    <w:rsid w:val="00897A87"/>
    <w:rsid w:val="008A5EC4"/>
    <w:rsid w:val="008A5F9B"/>
    <w:rsid w:val="008A5FE6"/>
    <w:rsid w:val="008A63FF"/>
    <w:rsid w:val="008B2B38"/>
    <w:rsid w:val="008B2D71"/>
    <w:rsid w:val="008B346F"/>
    <w:rsid w:val="008B46B8"/>
    <w:rsid w:val="008B7A20"/>
    <w:rsid w:val="008C0107"/>
    <w:rsid w:val="008C06EC"/>
    <w:rsid w:val="008C52BE"/>
    <w:rsid w:val="008D209A"/>
    <w:rsid w:val="008D2705"/>
    <w:rsid w:val="008D4634"/>
    <w:rsid w:val="008D50D6"/>
    <w:rsid w:val="008E0BF0"/>
    <w:rsid w:val="008E438E"/>
    <w:rsid w:val="008E61F8"/>
    <w:rsid w:val="008F0B50"/>
    <w:rsid w:val="008F5ADB"/>
    <w:rsid w:val="00900977"/>
    <w:rsid w:val="009016AF"/>
    <w:rsid w:val="00904103"/>
    <w:rsid w:val="00904C90"/>
    <w:rsid w:val="009104EA"/>
    <w:rsid w:val="009107E3"/>
    <w:rsid w:val="00910DC0"/>
    <w:rsid w:val="00910FDB"/>
    <w:rsid w:val="009123F7"/>
    <w:rsid w:val="009145D5"/>
    <w:rsid w:val="0091498F"/>
    <w:rsid w:val="009161EE"/>
    <w:rsid w:val="009164C6"/>
    <w:rsid w:val="0091657D"/>
    <w:rsid w:val="00916637"/>
    <w:rsid w:val="0091786B"/>
    <w:rsid w:val="009220DF"/>
    <w:rsid w:val="00924050"/>
    <w:rsid w:val="00925383"/>
    <w:rsid w:val="00931A74"/>
    <w:rsid w:val="00932CA9"/>
    <w:rsid w:val="00932CDE"/>
    <w:rsid w:val="009362EA"/>
    <w:rsid w:val="009370A4"/>
    <w:rsid w:val="00940892"/>
    <w:rsid w:val="00940B4E"/>
    <w:rsid w:val="00941224"/>
    <w:rsid w:val="00945900"/>
    <w:rsid w:val="00946D1F"/>
    <w:rsid w:val="00950A91"/>
    <w:rsid w:val="00951BD4"/>
    <w:rsid w:val="00952741"/>
    <w:rsid w:val="00952A2B"/>
    <w:rsid w:val="00954316"/>
    <w:rsid w:val="00955488"/>
    <w:rsid w:val="0095622B"/>
    <w:rsid w:val="00956237"/>
    <w:rsid w:val="00960753"/>
    <w:rsid w:val="009610CB"/>
    <w:rsid w:val="009632CE"/>
    <w:rsid w:val="009649F4"/>
    <w:rsid w:val="00965ACF"/>
    <w:rsid w:val="00965F5C"/>
    <w:rsid w:val="009709A8"/>
    <w:rsid w:val="00971491"/>
    <w:rsid w:val="009718DC"/>
    <w:rsid w:val="00972A3D"/>
    <w:rsid w:val="009748FF"/>
    <w:rsid w:val="009819F5"/>
    <w:rsid w:val="00981D0A"/>
    <w:rsid w:val="00982BAB"/>
    <w:rsid w:val="00982DC6"/>
    <w:rsid w:val="00984476"/>
    <w:rsid w:val="00984EAD"/>
    <w:rsid w:val="00986458"/>
    <w:rsid w:val="00986A9F"/>
    <w:rsid w:val="00990E5D"/>
    <w:rsid w:val="0099323E"/>
    <w:rsid w:val="00993526"/>
    <w:rsid w:val="009944AF"/>
    <w:rsid w:val="00995FBC"/>
    <w:rsid w:val="009A07C1"/>
    <w:rsid w:val="009A1AF0"/>
    <w:rsid w:val="009A6B71"/>
    <w:rsid w:val="009A7753"/>
    <w:rsid w:val="009B0078"/>
    <w:rsid w:val="009B2BAA"/>
    <w:rsid w:val="009B51C2"/>
    <w:rsid w:val="009B7278"/>
    <w:rsid w:val="009B75EA"/>
    <w:rsid w:val="009C2F07"/>
    <w:rsid w:val="009C4BA7"/>
    <w:rsid w:val="009C54EB"/>
    <w:rsid w:val="009D07F5"/>
    <w:rsid w:val="009D0F3C"/>
    <w:rsid w:val="009D1A0D"/>
    <w:rsid w:val="009D3D40"/>
    <w:rsid w:val="009D5546"/>
    <w:rsid w:val="009D5BDD"/>
    <w:rsid w:val="009D71AC"/>
    <w:rsid w:val="009D7658"/>
    <w:rsid w:val="009E2A6E"/>
    <w:rsid w:val="009E2BDE"/>
    <w:rsid w:val="009E2CC6"/>
    <w:rsid w:val="009E46FA"/>
    <w:rsid w:val="009E76D5"/>
    <w:rsid w:val="009E7F4A"/>
    <w:rsid w:val="009F0092"/>
    <w:rsid w:val="009F1EDE"/>
    <w:rsid w:val="009F58F2"/>
    <w:rsid w:val="009F5BFA"/>
    <w:rsid w:val="00A00EB0"/>
    <w:rsid w:val="00A01B24"/>
    <w:rsid w:val="00A027CF"/>
    <w:rsid w:val="00A03156"/>
    <w:rsid w:val="00A05C96"/>
    <w:rsid w:val="00A077A2"/>
    <w:rsid w:val="00A1002D"/>
    <w:rsid w:val="00A10636"/>
    <w:rsid w:val="00A10E66"/>
    <w:rsid w:val="00A11D8F"/>
    <w:rsid w:val="00A121AB"/>
    <w:rsid w:val="00A1244E"/>
    <w:rsid w:val="00A22137"/>
    <w:rsid w:val="00A23BEF"/>
    <w:rsid w:val="00A25B31"/>
    <w:rsid w:val="00A261DD"/>
    <w:rsid w:val="00A32D6E"/>
    <w:rsid w:val="00A403FD"/>
    <w:rsid w:val="00A40C27"/>
    <w:rsid w:val="00A410F0"/>
    <w:rsid w:val="00A41DD6"/>
    <w:rsid w:val="00A4214A"/>
    <w:rsid w:val="00A4344D"/>
    <w:rsid w:val="00A451F8"/>
    <w:rsid w:val="00A46CFA"/>
    <w:rsid w:val="00A50807"/>
    <w:rsid w:val="00A52160"/>
    <w:rsid w:val="00A5243D"/>
    <w:rsid w:val="00A57AD9"/>
    <w:rsid w:val="00A60282"/>
    <w:rsid w:val="00A6504E"/>
    <w:rsid w:val="00A6523E"/>
    <w:rsid w:val="00A72E5A"/>
    <w:rsid w:val="00A7508D"/>
    <w:rsid w:val="00A753F5"/>
    <w:rsid w:val="00A75E85"/>
    <w:rsid w:val="00A80949"/>
    <w:rsid w:val="00A9133B"/>
    <w:rsid w:val="00A959D0"/>
    <w:rsid w:val="00A95B7E"/>
    <w:rsid w:val="00AA0DBB"/>
    <w:rsid w:val="00AA15F1"/>
    <w:rsid w:val="00AA1F01"/>
    <w:rsid w:val="00AA29F6"/>
    <w:rsid w:val="00AA5604"/>
    <w:rsid w:val="00AA5FB0"/>
    <w:rsid w:val="00AA6C49"/>
    <w:rsid w:val="00AB2E73"/>
    <w:rsid w:val="00AB4055"/>
    <w:rsid w:val="00AB4FE7"/>
    <w:rsid w:val="00AB7258"/>
    <w:rsid w:val="00AB7E90"/>
    <w:rsid w:val="00AC07D6"/>
    <w:rsid w:val="00AC245D"/>
    <w:rsid w:val="00AC24BF"/>
    <w:rsid w:val="00AC24C6"/>
    <w:rsid w:val="00AC3041"/>
    <w:rsid w:val="00AC471C"/>
    <w:rsid w:val="00AC4E31"/>
    <w:rsid w:val="00AD0114"/>
    <w:rsid w:val="00AD07B6"/>
    <w:rsid w:val="00AD0BEA"/>
    <w:rsid w:val="00AD1C48"/>
    <w:rsid w:val="00AD274C"/>
    <w:rsid w:val="00AD2EA7"/>
    <w:rsid w:val="00AD3FE6"/>
    <w:rsid w:val="00AD5119"/>
    <w:rsid w:val="00AD57AF"/>
    <w:rsid w:val="00AD738D"/>
    <w:rsid w:val="00AE0EE8"/>
    <w:rsid w:val="00AE46CF"/>
    <w:rsid w:val="00AE79A0"/>
    <w:rsid w:val="00AF06EA"/>
    <w:rsid w:val="00AF5588"/>
    <w:rsid w:val="00AF599E"/>
    <w:rsid w:val="00B00753"/>
    <w:rsid w:val="00B00DE1"/>
    <w:rsid w:val="00B016E1"/>
    <w:rsid w:val="00B02AC8"/>
    <w:rsid w:val="00B02B3A"/>
    <w:rsid w:val="00B11207"/>
    <w:rsid w:val="00B119C6"/>
    <w:rsid w:val="00B14905"/>
    <w:rsid w:val="00B14FDC"/>
    <w:rsid w:val="00B155CB"/>
    <w:rsid w:val="00B16D4B"/>
    <w:rsid w:val="00B24158"/>
    <w:rsid w:val="00B2532D"/>
    <w:rsid w:val="00B3078E"/>
    <w:rsid w:val="00B316B4"/>
    <w:rsid w:val="00B31B54"/>
    <w:rsid w:val="00B35379"/>
    <w:rsid w:val="00B37B35"/>
    <w:rsid w:val="00B438F7"/>
    <w:rsid w:val="00B465FF"/>
    <w:rsid w:val="00B51140"/>
    <w:rsid w:val="00B5150F"/>
    <w:rsid w:val="00B51A6E"/>
    <w:rsid w:val="00B53A8F"/>
    <w:rsid w:val="00B561F8"/>
    <w:rsid w:val="00B57E0C"/>
    <w:rsid w:val="00B6202C"/>
    <w:rsid w:val="00B62034"/>
    <w:rsid w:val="00B629B9"/>
    <w:rsid w:val="00B6403A"/>
    <w:rsid w:val="00B660BD"/>
    <w:rsid w:val="00B70707"/>
    <w:rsid w:val="00B7458E"/>
    <w:rsid w:val="00B75279"/>
    <w:rsid w:val="00B76256"/>
    <w:rsid w:val="00B764A4"/>
    <w:rsid w:val="00B77264"/>
    <w:rsid w:val="00B775B9"/>
    <w:rsid w:val="00B814EB"/>
    <w:rsid w:val="00B81564"/>
    <w:rsid w:val="00B82C68"/>
    <w:rsid w:val="00B94069"/>
    <w:rsid w:val="00B96A1E"/>
    <w:rsid w:val="00BA03F5"/>
    <w:rsid w:val="00BA1ED4"/>
    <w:rsid w:val="00BA2CF3"/>
    <w:rsid w:val="00BA3499"/>
    <w:rsid w:val="00BA47A2"/>
    <w:rsid w:val="00BA49B5"/>
    <w:rsid w:val="00BA5FEE"/>
    <w:rsid w:val="00BB07AF"/>
    <w:rsid w:val="00BB219A"/>
    <w:rsid w:val="00BB508A"/>
    <w:rsid w:val="00BB698F"/>
    <w:rsid w:val="00BB6C87"/>
    <w:rsid w:val="00BB76EC"/>
    <w:rsid w:val="00BB7DDB"/>
    <w:rsid w:val="00BC1A62"/>
    <w:rsid w:val="00BC2924"/>
    <w:rsid w:val="00BC29DD"/>
    <w:rsid w:val="00BC3A3B"/>
    <w:rsid w:val="00BC3EF4"/>
    <w:rsid w:val="00BC4064"/>
    <w:rsid w:val="00BC4CFF"/>
    <w:rsid w:val="00BC618A"/>
    <w:rsid w:val="00BC7AB4"/>
    <w:rsid w:val="00BD078E"/>
    <w:rsid w:val="00BD2DB3"/>
    <w:rsid w:val="00BD3CCF"/>
    <w:rsid w:val="00BD6815"/>
    <w:rsid w:val="00BE08A0"/>
    <w:rsid w:val="00BE1A19"/>
    <w:rsid w:val="00BE1D68"/>
    <w:rsid w:val="00BE2C1D"/>
    <w:rsid w:val="00BE4AD9"/>
    <w:rsid w:val="00BE5E66"/>
    <w:rsid w:val="00BE7074"/>
    <w:rsid w:val="00BE726E"/>
    <w:rsid w:val="00BF1297"/>
    <w:rsid w:val="00BF1426"/>
    <w:rsid w:val="00BF15C4"/>
    <w:rsid w:val="00BF4D7C"/>
    <w:rsid w:val="00C0007F"/>
    <w:rsid w:val="00C003DB"/>
    <w:rsid w:val="00C004E8"/>
    <w:rsid w:val="00C004FA"/>
    <w:rsid w:val="00C03395"/>
    <w:rsid w:val="00C04DC3"/>
    <w:rsid w:val="00C056FE"/>
    <w:rsid w:val="00C05FE4"/>
    <w:rsid w:val="00C129E9"/>
    <w:rsid w:val="00C200F4"/>
    <w:rsid w:val="00C203DE"/>
    <w:rsid w:val="00C20492"/>
    <w:rsid w:val="00C205D7"/>
    <w:rsid w:val="00C22345"/>
    <w:rsid w:val="00C243FB"/>
    <w:rsid w:val="00C244B6"/>
    <w:rsid w:val="00C24F66"/>
    <w:rsid w:val="00C2589C"/>
    <w:rsid w:val="00C26883"/>
    <w:rsid w:val="00C27B07"/>
    <w:rsid w:val="00C319F8"/>
    <w:rsid w:val="00C35980"/>
    <w:rsid w:val="00C36251"/>
    <w:rsid w:val="00C36254"/>
    <w:rsid w:val="00C41FC5"/>
    <w:rsid w:val="00C44B1D"/>
    <w:rsid w:val="00C52E0A"/>
    <w:rsid w:val="00C5354C"/>
    <w:rsid w:val="00C55530"/>
    <w:rsid w:val="00C579CC"/>
    <w:rsid w:val="00C74316"/>
    <w:rsid w:val="00C74486"/>
    <w:rsid w:val="00C74706"/>
    <w:rsid w:val="00C76FCD"/>
    <w:rsid w:val="00C77E32"/>
    <w:rsid w:val="00C80087"/>
    <w:rsid w:val="00C80D6F"/>
    <w:rsid w:val="00C8246E"/>
    <w:rsid w:val="00C82E67"/>
    <w:rsid w:val="00C83346"/>
    <w:rsid w:val="00C8505B"/>
    <w:rsid w:val="00C85646"/>
    <w:rsid w:val="00C87099"/>
    <w:rsid w:val="00C909A5"/>
    <w:rsid w:val="00C90E39"/>
    <w:rsid w:val="00C92142"/>
    <w:rsid w:val="00C9520B"/>
    <w:rsid w:val="00C9739C"/>
    <w:rsid w:val="00CA300B"/>
    <w:rsid w:val="00CA583B"/>
    <w:rsid w:val="00CA5F0B"/>
    <w:rsid w:val="00CB10D5"/>
    <w:rsid w:val="00CB14EB"/>
    <w:rsid w:val="00CB30EE"/>
    <w:rsid w:val="00CB3A6C"/>
    <w:rsid w:val="00CC042A"/>
    <w:rsid w:val="00CC1759"/>
    <w:rsid w:val="00CC205F"/>
    <w:rsid w:val="00CD056F"/>
    <w:rsid w:val="00CD0F03"/>
    <w:rsid w:val="00CD3D34"/>
    <w:rsid w:val="00CD43C4"/>
    <w:rsid w:val="00CD5FA1"/>
    <w:rsid w:val="00CE2324"/>
    <w:rsid w:val="00CE2F83"/>
    <w:rsid w:val="00CE3BD7"/>
    <w:rsid w:val="00CE46D2"/>
    <w:rsid w:val="00CE48EE"/>
    <w:rsid w:val="00CE4E94"/>
    <w:rsid w:val="00CE5900"/>
    <w:rsid w:val="00CE5910"/>
    <w:rsid w:val="00CE6637"/>
    <w:rsid w:val="00CE76D7"/>
    <w:rsid w:val="00CF022F"/>
    <w:rsid w:val="00CF2B77"/>
    <w:rsid w:val="00CF4303"/>
    <w:rsid w:val="00CF466F"/>
    <w:rsid w:val="00D005D1"/>
    <w:rsid w:val="00D00DD9"/>
    <w:rsid w:val="00D02D0F"/>
    <w:rsid w:val="00D03502"/>
    <w:rsid w:val="00D03832"/>
    <w:rsid w:val="00D04477"/>
    <w:rsid w:val="00D162E5"/>
    <w:rsid w:val="00D16783"/>
    <w:rsid w:val="00D1743A"/>
    <w:rsid w:val="00D2179E"/>
    <w:rsid w:val="00D21F20"/>
    <w:rsid w:val="00D2471D"/>
    <w:rsid w:val="00D25D66"/>
    <w:rsid w:val="00D2632F"/>
    <w:rsid w:val="00D26A87"/>
    <w:rsid w:val="00D31F6E"/>
    <w:rsid w:val="00D40650"/>
    <w:rsid w:val="00D40C6D"/>
    <w:rsid w:val="00D420D4"/>
    <w:rsid w:val="00D42106"/>
    <w:rsid w:val="00D426A8"/>
    <w:rsid w:val="00D43280"/>
    <w:rsid w:val="00D459D6"/>
    <w:rsid w:val="00D45DB1"/>
    <w:rsid w:val="00D4600D"/>
    <w:rsid w:val="00D5572E"/>
    <w:rsid w:val="00D559F8"/>
    <w:rsid w:val="00D60B67"/>
    <w:rsid w:val="00D6374A"/>
    <w:rsid w:val="00D63853"/>
    <w:rsid w:val="00D658FF"/>
    <w:rsid w:val="00D65B4A"/>
    <w:rsid w:val="00D71EB1"/>
    <w:rsid w:val="00D7213C"/>
    <w:rsid w:val="00D723D1"/>
    <w:rsid w:val="00D73CA2"/>
    <w:rsid w:val="00D80618"/>
    <w:rsid w:val="00D8202D"/>
    <w:rsid w:val="00D83975"/>
    <w:rsid w:val="00D83C56"/>
    <w:rsid w:val="00D87C35"/>
    <w:rsid w:val="00D905A6"/>
    <w:rsid w:val="00D91005"/>
    <w:rsid w:val="00D92772"/>
    <w:rsid w:val="00D93ADB"/>
    <w:rsid w:val="00D965A7"/>
    <w:rsid w:val="00D966D6"/>
    <w:rsid w:val="00D96ABA"/>
    <w:rsid w:val="00DA0433"/>
    <w:rsid w:val="00DA0A69"/>
    <w:rsid w:val="00DA2CCC"/>
    <w:rsid w:val="00DA2F36"/>
    <w:rsid w:val="00DA3359"/>
    <w:rsid w:val="00DA4CAE"/>
    <w:rsid w:val="00DA649D"/>
    <w:rsid w:val="00DA7FCA"/>
    <w:rsid w:val="00DB71AB"/>
    <w:rsid w:val="00DB7B1D"/>
    <w:rsid w:val="00DC0450"/>
    <w:rsid w:val="00DC291B"/>
    <w:rsid w:val="00DC474E"/>
    <w:rsid w:val="00DC497B"/>
    <w:rsid w:val="00DC4FC6"/>
    <w:rsid w:val="00DD1E4B"/>
    <w:rsid w:val="00DD206B"/>
    <w:rsid w:val="00DD2403"/>
    <w:rsid w:val="00DD28EF"/>
    <w:rsid w:val="00DD61C9"/>
    <w:rsid w:val="00DD6CDF"/>
    <w:rsid w:val="00DD735C"/>
    <w:rsid w:val="00DD7B7D"/>
    <w:rsid w:val="00DE179C"/>
    <w:rsid w:val="00DE2113"/>
    <w:rsid w:val="00DE2316"/>
    <w:rsid w:val="00DE4B78"/>
    <w:rsid w:val="00DE4CCC"/>
    <w:rsid w:val="00DE5972"/>
    <w:rsid w:val="00DE5F29"/>
    <w:rsid w:val="00DE6308"/>
    <w:rsid w:val="00DE67A2"/>
    <w:rsid w:val="00DE6B99"/>
    <w:rsid w:val="00DE78F6"/>
    <w:rsid w:val="00DF22B3"/>
    <w:rsid w:val="00DF2FF7"/>
    <w:rsid w:val="00DF44DF"/>
    <w:rsid w:val="00DF61C0"/>
    <w:rsid w:val="00DF7CA3"/>
    <w:rsid w:val="00E00B98"/>
    <w:rsid w:val="00E023F6"/>
    <w:rsid w:val="00E026E8"/>
    <w:rsid w:val="00E03DBB"/>
    <w:rsid w:val="00E04E70"/>
    <w:rsid w:val="00E0650B"/>
    <w:rsid w:val="00E07B62"/>
    <w:rsid w:val="00E10678"/>
    <w:rsid w:val="00E10804"/>
    <w:rsid w:val="00E1126E"/>
    <w:rsid w:val="00E12E0D"/>
    <w:rsid w:val="00E1356B"/>
    <w:rsid w:val="00E13F89"/>
    <w:rsid w:val="00E14F51"/>
    <w:rsid w:val="00E20C99"/>
    <w:rsid w:val="00E22950"/>
    <w:rsid w:val="00E22CDC"/>
    <w:rsid w:val="00E26B13"/>
    <w:rsid w:val="00E26CC5"/>
    <w:rsid w:val="00E315D4"/>
    <w:rsid w:val="00E3166D"/>
    <w:rsid w:val="00E405BD"/>
    <w:rsid w:val="00E40EA3"/>
    <w:rsid w:val="00E43B2E"/>
    <w:rsid w:val="00E43C63"/>
    <w:rsid w:val="00E46B04"/>
    <w:rsid w:val="00E47B8C"/>
    <w:rsid w:val="00E50625"/>
    <w:rsid w:val="00E50FB7"/>
    <w:rsid w:val="00E52BD9"/>
    <w:rsid w:val="00E52DE5"/>
    <w:rsid w:val="00E55263"/>
    <w:rsid w:val="00E55E98"/>
    <w:rsid w:val="00E63593"/>
    <w:rsid w:val="00E65B16"/>
    <w:rsid w:val="00E6777E"/>
    <w:rsid w:val="00E70060"/>
    <w:rsid w:val="00E70A8A"/>
    <w:rsid w:val="00E72C32"/>
    <w:rsid w:val="00E72EA0"/>
    <w:rsid w:val="00E72ED9"/>
    <w:rsid w:val="00E735D2"/>
    <w:rsid w:val="00E76D4B"/>
    <w:rsid w:val="00E82E3F"/>
    <w:rsid w:val="00E82E86"/>
    <w:rsid w:val="00E844A2"/>
    <w:rsid w:val="00E8489A"/>
    <w:rsid w:val="00E85034"/>
    <w:rsid w:val="00E879AF"/>
    <w:rsid w:val="00E9024E"/>
    <w:rsid w:val="00E908F2"/>
    <w:rsid w:val="00E94CAC"/>
    <w:rsid w:val="00E96342"/>
    <w:rsid w:val="00EA02A1"/>
    <w:rsid w:val="00EA0A9E"/>
    <w:rsid w:val="00EA1C37"/>
    <w:rsid w:val="00EA22A4"/>
    <w:rsid w:val="00EA3A60"/>
    <w:rsid w:val="00EA61AD"/>
    <w:rsid w:val="00EA61D1"/>
    <w:rsid w:val="00EA73AB"/>
    <w:rsid w:val="00EB2558"/>
    <w:rsid w:val="00EB63D7"/>
    <w:rsid w:val="00EC23B0"/>
    <w:rsid w:val="00EC796F"/>
    <w:rsid w:val="00ED1970"/>
    <w:rsid w:val="00ED7407"/>
    <w:rsid w:val="00EE2B62"/>
    <w:rsid w:val="00EE3486"/>
    <w:rsid w:val="00EF0F4E"/>
    <w:rsid w:val="00EF232A"/>
    <w:rsid w:val="00EF3AB8"/>
    <w:rsid w:val="00EF45D7"/>
    <w:rsid w:val="00EF759E"/>
    <w:rsid w:val="00F0036E"/>
    <w:rsid w:val="00F0053A"/>
    <w:rsid w:val="00F033F6"/>
    <w:rsid w:val="00F06E6D"/>
    <w:rsid w:val="00F11E13"/>
    <w:rsid w:val="00F12564"/>
    <w:rsid w:val="00F15CC7"/>
    <w:rsid w:val="00F16549"/>
    <w:rsid w:val="00F16579"/>
    <w:rsid w:val="00F168BC"/>
    <w:rsid w:val="00F2425F"/>
    <w:rsid w:val="00F24E06"/>
    <w:rsid w:val="00F25651"/>
    <w:rsid w:val="00F25A4E"/>
    <w:rsid w:val="00F272B0"/>
    <w:rsid w:val="00F37BF9"/>
    <w:rsid w:val="00F37C7A"/>
    <w:rsid w:val="00F37DA2"/>
    <w:rsid w:val="00F37EDF"/>
    <w:rsid w:val="00F42475"/>
    <w:rsid w:val="00F43936"/>
    <w:rsid w:val="00F45007"/>
    <w:rsid w:val="00F47F29"/>
    <w:rsid w:val="00F506E1"/>
    <w:rsid w:val="00F51983"/>
    <w:rsid w:val="00F55370"/>
    <w:rsid w:val="00F55F0B"/>
    <w:rsid w:val="00F6122E"/>
    <w:rsid w:val="00F63395"/>
    <w:rsid w:val="00F65B42"/>
    <w:rsid w:val="00F70961"/>
    <w:rsid w:val="00F712CF"/>
    <w:rsid w:val="00F736DA"/>
    <w:rsid w:val="00F7450C"/>
    <w:rsid w:val="00F774BD"/>
    <w:rsid w:val="00F8086B"/>
    <w:rsid w:val="00F83261"/>
    <w:rsid w:val="00F85765"/>
    <w:rsid w:val="00F857A6"/>
    <w:rsid w:val="00F86CBF"/>
    <w:rsid w:val="00F90375"/>
    <w:rsid w:val="00F92943"/>
    <w:rsid w:val="00F92F58"/>
    <w:rsid w:val="00F95049"/>
    <w:rsid w:val="00F9645B"/>
    <w:rsid w:val="00F968E4"/>
    <w:rsid w:val="00FA15F0"/>
    <w:rsid w:val="00FA1BE7"/>
    <w:rsid w:val="00FA3D68"/>
    <w:rsid w:val="00FA54D1"/>
    <w:rsid w:val="00FA7622"/>
    <w:rsid w:val="00FB3662"/>
    <w:rsid w:val="00FB505B"/>
    <w:rsid w:val="00FB5933"/>
    <w:rsid w:val="00FC2B53"/>
    <w:rsid w:val="00FC304A"/>
    <w:rsid w:val="00FC3077"/>
    <w:rsid w:val="00FD2304"/>
    <w:rsid w:val="00FD50DF"/>
    <w:rsid w:val="00FD56E3"/>
    <w:rsid w:val="00FE264F"/>
    <w:rsid w:val="00FE2E77"/>
    <w:rsid w:val="00FE5071"/>
    <w:rsid w:val="00FE553F"/>
    <w:rsid w:val="00FE5DAF"/>
    <w:rsid w:val="00FF04A5"/>
    <w:rsid w:val="00FF0ED9"/>
    <w:rsid w:val="00FF1AAF"/>
    <w:rsid w:val="00FF42C3"/>
    <w:rsid w:val="00FF4909"/>
    <w:rsid w:val="00FF4AE9"/>
    <w:rsid w:val="00FF69D7"/>
    <w:rsid w:val="00FF71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E61779-4BE6-4DA2-AF32-910817B7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490B61"/>
    <w:pPr>
      <w:widowControl w:val="0"/>
      <w:suppressAutoHyphens/>
      <w:spacing w:line="238" w:lineRule="exact"/>
      <w:jc w:val="both"/>
    </w:pPr>
    <w:rPr>
      <w:rFonts w:eastAsia="SimSun"/>
      <w:kern w:val="1"/>
      <w:sz w:val="24"/>
      <w:szCs w:val="24"/>
      <w:lang w:eastAsia="zh-CN" w:bidi="hi-IN"/>
    </w:rPr>
  </w:style>
  <w:style w:type="paragraph" w:styleId="Pealkiri3">
    <w:name w:val="heading 3"/>
    <w:basedOn w:val="Normaallaad"/>
    <w:next w:val="Normaallaad"/>
    <w:link w:val="Pealkiri3Mrk"/>
    <w:uiPriority w:val="9"/>
    <w:semiHidden/>
    <w:unhideWhenUsed/>
    <w:qFormat/>
    <w:rsid w:val="00124219"/>
    <w:pPr>
      <w:keepNext/>
      <w:keepLines/>
      <w:spacing w:before="40"/>
      <w:outlineLvl w:val="2"/>
    </w:pPr>
    <w:rPr>
      <w:rFonts w:asciiTheme="majorHAnsi" w:eastAsiaTheme="majorEastAsia" w:hAnsiTheme="majorHAnsi" w:cs="Mangal"/>
      <w:color w:val="243F60" w:themeColor="accent1" w:themeShade="7F"/>
      <w:szCs w:val="21"/>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locked/>
    <w:rsid w:val="00124219"/>
    <w:rPr>
      <w:rFonts w:asciiTheme="majorHAnsi" w:eastAsiaTheme="majorEastAsia" w:hAnsiTheme="majorHAnsi" w:cs="Mangal"/>
      <w:color w:val="243F60" w:themeColor="accent1" w:themeShade="7F"/>
      <w:kern w:val="1"/>
      <w:sz w:val="21"/>
      <w:szCs w:val="21"/>
      <w:lang w:val="x-none" w:eastAsia="zh-CN" w:bidi="hi-IN"/>
    </w:rPr>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D00DD9"/>
    <w:pPr>
      <w:keepNext/>
      <w:keepLines/>
      <w:suppressLineNumbers/>
      <w:ind w:left="1064"/>
      <w:jc w:val="right"/>
    </w:pPr>
    <w:rPr>
      <w:rFonts w:eastAsia="SimSun"/>
      <w:b/>
      <w:bCs/>
      <w:kern w:val="1"/>
      <w:lang w:eastAsia="zh-CN" w:bidi="hi-IN"/>
    </w:rPr>
  </w:style>
  <w:style w:type="paragraph" w:styleId="Pealkiri">
    <w:name w:val="Title"/>
    <w:basedOn w:val="Normaallaad"/>
    <w:link w:val="PealkiriMrk"/>
    <w:autoRedefine/>
    <w:uiPriority w:val="10"/>
    <w:qFormat/>
    <w:rsid w:val="00D559F8"/>
    <w:pPr>
      <w:widowControl/>
      <w:suppressAutoHyphens w:val="0"/>
      <w:spacing w:after="560" w:line="240" w:lineRule="auto"/>
      <w:jc w:val="left"/>
    </w:pPr>
    <w:rPr>
      <w:b/>
      <w:bCs/>
    </w:rPr>
  </w:style>
  <w:style w:type="character" w:customStyle="1" w:styleId="PealkiriMrk">
    <w:name w:val="Pealkiri Märk"/>
    <w:basedOn w:val="Liguvaikefont"/>
    <w:link w:val="Pealkiri"/>
    <w:uiPriority w:val="10"/>
    <w:locked/>
    <w:rPr>
      <w:rFonts w:asciiTheme="majorHAnsi" w:eastAsiaTheme="majorEastAsia" w:hAnsiTheme="majorHAnsi" w:cs="Mangal"/>
      <w:b/>
      <w:bCs/>
      <w:kern w:val="28"/>
      <w:sz w:val="29"/>
      <w:szCs w:val="29"/>
      <w:lang w:val="x-none" w:eastAsia="zh-CN" w:bidi="hi-IN"/>
    </w:rPr>
  </w:style>
  <w:style w:type="paragraph" w:customStyle="1" w:styleId="Tekst">
    <w:name w:val="Tekst"/>
    <w:autoRedefine/>
    <w:qFormat/>
    <w:rsid w:val="00587C2F"/>
    <w:pPr>
      <w:numPr>
        <w:numId w:val="25"/>
      </w:numPr>
    </w:pPr>
    <w:rPr>
      <w:rFonts w:eastAsia="SimSun" w:cs="Mangal"/>
      <w:b/>
      <w:kern w:val="1"/>
      <w:sz w:val="24"/>
      <w:szCs w:val="24"/>
      <w:lang w:eastAsia="zh-CN" w:bidi="hi-IN"/>
    </w:rPr>
  </w:style>
  <w:style w:type="paragraph" w:styleId="Kuupev">
    <w:name w:val="Date"/>
    <w:basedOn w:val="Normaallaad"/>
    <w:link w:val="KuupevMrk"/>
    <w:autoRedefine/>
    <w:uiPriority w:val="99"/>
    <w:qFormat/>
    <w:rsid w:val="006556F2"/>
    <w:pPr>
      <w:widowControl/>
      <w:suppressAutoHyphens w:val="0"/>
      <w:spacing w:before="840" w:line="240" w:lineRule="auto"/>
      <w:jc w:val="left"/>
    </w:pPr>
    <w:rPr>
      <w:kern w:val="24"/>
    </w:rPr>
  </w:style>
  <w:style w:type="character" w:customStyle="1" w:styleId="KuupevMrk">
    <w:name w:val="Kuupäev Märk"/>
    <w:basedOn w:val="Liguvaikefont"/>
    <w:link w:val="Kuupev"/>
    <w:uiPriority w:val="99"/>
    <w:semiHidden/>
    <w:locked/>
    <w:rPr>
      <w:rFonts w:eastAsia="SimSun" w:cs="Mangal"/>
      <w:kern w:val="1"/>
      <w:sz w:val="21"/>
      <w:szCs w:val="21"/>
      <w:lang w:val="x-none"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val="0"/>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C90E39"/>
    <w:rPr>
      <w:rFonts w:ascii="Tahoma" w:eastAsia="SimSun" w:hAnsi="Tahoma" w:cs="Mangal"/>
      <w:kern w:val="1"/>
      <w:sz w:val="14"/>
      <w:szCs w:val="14"/>
      <w:lang w:val="x-none" w:eastAsia="zh-CN" w:bidi="hi-IN"/>
    </w:rPr>
  </w:style>
  <w:style w:type="paragraph" w:styleId="Normaallaadveeb">
    <w:name w:val="Normal (Web)"/>
    <w:basedOn w:val="Normaallaad"/>
    <w:uiPriority w:val="99"/>
    <w:unhideWhenUsed/>
    <w:rsid w:val="00F43936"/>
    <w:rPr>
      <w:rFonts w:cs="Mangal"/>
      <w:szCs w:val="21"/>
    </w:rPr>
  </w:style>
  <w:style w:type="table" w:styleId="Kontuurtabel">
    <w:name w:val="Table Grid"/>
    <w:basedOn w:val="Normaaltabe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rsid w:val="007F69B5"/>
    <w:pPr>
      <w:widowControl/>
      <w:suppressAutoHyphens w:val="0"/>
      <w:spacing w:after="220" w:line="220" w:lineRule="atLeast"/>
    </w:pPr>
    <w:rPr>
      <w:rFonts w:eastAsia="Times New Roman"/>
      <w:spacing w:val="-5"/>
      <w:kern w:val="0"/>
      <w:lang w:eastAsia="en-US" w:bidi="ar-SA"/>
    </w:rPr>
  </w:style>
  <w:style w:type="character" w:customStyle="1" w:styleId="KehatekstMrk">
    <w:name w:val="Kehatekst Märk"/>
    <w:basedOn w:val="Liguvaikefont"/>
    <w:link w:val="Kehatekst"/>
    <w:uiPriority w:val="99"/>
    <w:locked/>
    <w:rsid w:val="007F69B5"/>
    <w:rPr>
      <w:rFonts w:cs="Times New Roman"/>
      <w:spacing w:val="-5"/>
      <w:sz w:val="24"/>
      <w:szCs w:val="24"/>
      <w:lang w:val="x-none" w:eastAsia="en-US"/>
    </w:rPr>
  </w:style>
  <w:style w:type="paragraph" w:customStyle="1" w:styleId="BodyText21">
    <w:name w:val="Body Text 21"/>
    <w:basedOn w:val="Normaallaad"/>
    <w:rsid w:val="007F69B5"/>
    <w:pPr>
      <w:widowControl/>
      <w:spacing w:before="240" w:line="240" w:lineRule="auto"/>
    </w:pPr>
    <w:rPr>
      <w:rFonts w:eastAsia="Times New Roman"/>
      <w:kern w:val="0"/>
      <w:lang w:val="en-GB" w:eastAsia="ar-SA" w:bidi="ar-SA"/>
    </w:rPr>
  </w:style>
  <w:style w:type="paragraph" w:styleId="HTML-eelvormindatud">
    <w:name w:val="HTML Preformatted"/>
    <w:basedOn w:val="Normaallaad"/>
    <w:link w:val="HTML-eelvormindatudMrk"/>
    <w:uiPriority w:val="99"/>
    <w:unhideWhenUsed/>
    <w:rsid w:val="007F6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color w:val="000000"/>
      <w:kern w:val="0"/>
      <w:sz w:val="20"/>
      <w:szCs w:val="20"/>
      <w:lang w:eastAsia="et-EE" w:bidi="ar-SA"/>
    </w:rPr>
  </w:style>
  <w:style w:type="character" w:customStyle="1" w:styleId="HTML-eelvormindatudMrk">
    <w:name w:val="HTML-eelvormindatud Märk"/>
    <w:basedOn w:val="Liguvaikefont"/>
    <w:link w:val="HTML-eelvormindatud"/>
    <w:uiPriority w:val="99"/>
    <w:locked/>
    <w:rsid w:val="007F69B5"/>
    <w:rPr>
      <w:rFonts w:ascii="Courier New" w:hAnsi="Courier New" w:cs="Courier New"/>
      <w:color w:val="000000"/>
    </w:rPr>
  </w:style>
  <w:style w:type="paragraph" w:customStyle="1" w:styleId="Default">
    <w:name w:val="Default"/>
    <w:rsid w:val="007F69B5"/>
    <w:pPr>
      <w:autoSpaceDE w:val="0"/>
      <w:autoSpaceDN w:val="0"/>
      <w:adjustRightInd w:val="0"/>
    </w:pPr>
    <w:rPr>
      <w:color w:val="000000"/>
      <w:sz w:val="24"/>
      <w:szCs w:val="24"/>
    </w:rPr>
  </w:style>
  <w:style w:type="character" w:customStyle="1" w:styleId="BodyTextChar1">
    <w:name w:val="Body Text Char1"/>
    <w:uiPriority w:val="99"/>
    <w:locked/>
    <w:rsid w:val="009D0F3C"/>
    <w:rPr>
      <w:rFonts w:ascii="Times New Roman" w:hAnsi="Times New Roman"/>
      <w:sz w:val="24"/>
      <w:lang w:val="x-none" w:eastAsia="en-US"/>
    </w:rPr>
  </w:style>
  <w:style w:type="character" w:styleId="Kommentaariviide">
    <w:name w:val="annotation reference"/>
    <w:basedOn w:val="Liguvaikefont"/>
    <w:uiPriority w:val="99"/>
    <w:rsid w:val="00B16D4B"/>
    <w:rPr>
      <w:rFonts w:cs="Times New Roman"/>
      <w:sz w:val="16"/>
      <w:szCs w:val="16"/>
    </w:rPr>
  </w:style>
  <w:style w:type="paragraph" w:styleId="Kommentaaritekst">
    <w:name w:val="annotation text"/>
    <w:basedOn w:val="Normaallaad"/>
    <w:link w:val="KommentaaritekstMrk"/>
    <w:uiPriority w:val="99"/>
    <w:rsid w:val="00B16D4B"/>
    <w:pPr>
      <w:spacing w:line="240" w:lineRule="auto"/>
    </w:pPr>
    <w:rPr>
      <w:rFonts w:cs="Mangal"/>
      <w:sz w:val="20"/>
      <w:szCs w:val="18"/>
    </w:rPr>
  </w:style>
  <w:style w:type="character" w:customStyle="1" w:styleId="KommentaaritekstMrk">
    <w:name w:val="Kommentaari tekst Märk"/>
    <w:basedOn w:val="Liguvaikefont"/>
    <w:link w:val="Kommentaaritekst"/>
    <w:uiPriority w:val="99"/>
    <w:locked/>
    <w:rsid w:val="00B16D4B"/>
    <w:rPr>
      <w:rFonts w:eastAsia="SimSun" w:cs="Mangal"/>
      <w:kern w:val="1"/>
      <w:sz w:val="18"/>
      <w:szCs w:val="18"/>
      <w:lang w:val="x-none" w:eastAsia="zh-CN" w:bidi="hi-IN"/>
    </w:rPr>
  </w:style>
  <w:style w:type="paragraph" w:styleId="Kommentaariteema">
    <w:name w:val="annotation subject"/>
    <w:basedOn w:val="Kommentaaritekst"/>
    <w:next w:val="Kommentaaritekst"/>
    <w:link w:val="KommentaariteemaMrk"/>
    <w:uiPriority w:val="99"/>
    <w:rsid w:val="00B16D4B"/>
    <w:rPr>
      <w:b/>
      <w:bCs/>
    </w:rPr>
  </w:style>
  <w:style w:type="character" w:customStyle="1" w:styleId="KommentaariteemaMrk">
    <w:name w:val="Kommentaari teema Märk"/>
    <w:basedOn w:val="KommentaaritekstMrk"/>
    <w:link w:val="Kommentaariteema"/>
    <w:uiPriority w:val="99"/>
    <w:locked/>
    <w:rsid w:val="00B16D4B"/>
    <w:rPr>
      <w:rFonts w:eastAsia="SimSun" w:cs="Mangal"/>
      <w:b/>
      <w:bCs/>
      <w:kern w:val="1"/>
      <w:sz w:val="18"/>
      <w:szCs w:val="18"/>
      <w:lang w:val="x-none" w:eastAsia="zh-CN" w:bidi="hi-IN"/>
    </w:rPr>
  </w:style>
  <w:style w:type="paragraph" w:styleId="Loendilik">
    <w:name w:val="List Paragraph"/>
    <w:basedOn w:val="Normaallaad"/>
    <w:uiPriority w:val="34"/>
    <w:qFormat/>
    <w:rsid w:val="00337E11"/>
    <w:pPr>
      <w:ind w:left="720"/>
      <w:contextualSpacing/>
    </w:pPr>
    <w:rPr>
      <w:rFonts w:cs="Mangal"/>
      <w:szCs w:val="21"/>
    </w:rPr>
  </w:style>
  <w:style w:type="paragraph" w:styleId="Vahedeta">
    <w:name w:val="No Spacing"/>
    <w:uiPriority w:val="1"/>
    <w:qFormat/>
    <w:rsid w:val="00BF1297"/>
    <w:rPr>
      <w:rFonts w:ascii="Calibri" w:hAnsi="Calibri"/>
      <w:sz w:val="22"/>
      <w:szCs w:val="22"/>
      <w:lang w:eastAsia="en-US"/>
    </w:rPr>
  </w:style>
  <w:style w:type="paragraph" w:customStyle="1" w:styleId="StyleLeftLeft074cm">
    <w:name w:val="Style Left Left:  074 cm"/>
    <w:basedOn w:val="Normaallaad"/>
    <w:uiPriority w:val="99"/>
    <w:rsid w:val="0049407D"/>
    <w:pPr>
      <w:widowControl/>
      <w:suppressAutoHyphens w:val="0"/>
      <w:spacing w:line="240" w:lineRule="auto"/>
      <w:ind w:left="420"/>
      <w:jc w:val="left"/>
    </w:pPr>
    <w:rPr>
      <w:rFonts w:ascii="Calibri" w:eastAsia="Times New Roman" w:hAnsi="Calibri" w:cs="Calibri"/>
      <w:kern w:val="0"/>
      <w:lang w:eastAsia="en-US" w:bidi="ar-SA"/>
    </w:rPr>
  </w:style>
  <w:style w:type="paragraph" w:customStyle="1" w:styleId="Snum">
    <w:name w:val="Sõnum"/>
    <w:autoRedefine/>
    <w:qFormat/>
    <w:rsid w:val="00924050"/>
    <w:pPr>
      <w:tabs>
        <w:tab w:val="left" w:pos="5670"/>
      </w:tabs>
      <w:jc w:val="both"/>
    </w:pPr>
    <w:rPr>
      <w:rFonts w:eastAsia="SimSun" w:cs="Mangal"/>
      <w:kern w:val="1"/>
      <w:sz w:val="24"/>
      <w:szCs w:val="24"/>
      <w:lang w:eastAsia="zh-CN" w:bidi="hi-IN"/>
    </w:rPr>
  </w:style>
  <w:style w:type="character" w:customStyle="1" w:styleId="a">
    <w:name w:val="Основной текст_"/>
    <w:link w:val="2"/>
    <w:locked/>
    <w:rsid w:val="00075A17"/>
    <w:rPr>
      <w:sz w:val="21"/>
      <w:shd w:val="clear" w:color="auto" w:fill="FFFFFF"/>
    </w:rPr>
  </w:style>
  <w:style w:type="paragraph" w:customStyle="1" w:styleId="2">
    <w:name w:val="Основной текст2"/>
    <w:basedOn w:val="Normaallaad"/>
    <w:link w:val="a"/>
    <w:rsid w:val="00075A17"/>
    <w:pPr>
      <w:shd w:val="clear" w:color="auto" w:fill="FFFFFF"/>
      <w:suppressAutoHyphens w:val="0"/>
      <w:spacing w:before="420" w:after="240" w:line="799" w:lineRule="exact"/>
      <w:jc w:val="left"/>
    </w:pPr>
    <w:rPr>
      <w:rFonts w:eastAsia="Times New Roman"/>
      <w:kern w:val="0"/>
      <w:sz w:val="21"/>
      <w:szCs w:val="20"/>
      <w:lang w:eastAsia="et-EE" w:bidi="ar-SA"/>
    </w:rPr>
  </w:style>
  <w:style w:type="character" w:customStyle="1" w:styleId="5">
    <w:name w:val="Основной текст (5)_"/>
    <w:link w:val="50"/>
    <w:uiPriority w:val="99"/>
    <w:locked/>
    <w:rsid w:val="00075A17"/>
    <w:rPr>
      <w:b/>
      <w:shd w:val="clear" w:color="auto" w:fill="FFFFFF"/>
    </w:rPr>
  </w:style>
  <w:style w:type="paragraph" w:customStyle="1" w:styleId="50">
    <w:name w:val="Основной текст (5)"/>
    <w:basedOn w:val="Normaallaad"/>
    <w:link w:val="5"/>
    <w:uiPriority w:val="99"/>
    <w:rsid w:val="00075A17"/>
    <w:pPr>
      <w:shd w:val="clear" w:color="auto" w:fill="FFFFFF"/>
      <w:suppressAutoHyphens w:val="0"/>
      <w:spacing w:line="274" w:lineRule="exact"/>
      <w:jc w:val="left"/>
    </w:pPr>
    <w:rPr>
      <w:rFonts w:eastAsia="Times New Roman"/>
      <w:b/>
      <w:kern w:val="0"/>
      <w:sz w:val="20"/>
      <w:szCs w:val="20"/>
      <w:lang w:eastAsia="et-EE" w:bidi="ar-SA"/>
    </w:rPr>
  </w:style>
  <w:style w:type="character" w:customStyle="1" w:styleId="20">
    <w:name w:val="Основной текст (2)_"/>
    <w:basedOn w:val="Liguvaikefont"/>
    <w:link w:val="21"/>
    <w:locked/>
    <w:rsid w:val="002059FF"/>
    <w:rPr>
      <w:rFonts w:cs="Times New Roman"/>
      <w:i/>
      <w:iCs/>
      <w:sz w:val="21"/>
      <w:szCs w:val="21"/>
      <w:shd w:val="clear" w:color="auto" w:fill="FFFFFF"/>
    </w:rPr>
  </w:style>
  <w:style w:type="paragraph" w:customStyle="1" w:styleId="21">
    <w:name w:val="Основной текст (2)"/>
    <w:basedOn w:val="Normaallaad"/>
    <w:link w:val="20"/>
    <w:rsid w:val="002059FF"/>
    <w:pPr>
      <w:shd w:val="clear" w:color="auto" w:fill="FFFFFF"/>
      <w:suppressAutoHyphens w:val="0"/>
      <w:spacing w:line="265" w:lineRule="exact"/>
    </w:pPr>
    <w:rPr>
      <w:rFonts w:eastAsia="Times New Roman"/>
      <w:i/>
      <w:iCs/>
      <w:kern w:val="0"/>
      <w:sz w:val="21"/>
      <w:szCs w:val="21"/>
      <w:lang w:eastAsia="et-EE" w:bidi="ar-SA"/>
    </w:rPr>
  </w:style>
  <w:style w:type="character" w:customStyle="1" w:styleId="2121">
    <w:name w:val="Основной текст (2) + 121"/>
    <w:aliases w:val="5 pt1,Полужирный1,Не курсив2,Интервал 0 pt1"/>
    <w:rsid w:val="002059FF"/>
    <w:rPr>
      <w:rFonts w:ascii="Times New Roman" w:hAnsi="Times New Roman"/>
      <w:b/>
      <w:i/>
      <w:color w:val="000000"/>
      <w:spacing w:val="-10"/>
      <w:w w:val="100"/>
      <w:position w:val="0"/>
      <w:sz w:val="25"/>
      <w:u w:val="none"/>
      <w:shd w:val="clear" w:color="auto" w:fill="FFFFFF"/>
      <w:lang w:val="et-E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4719">
      <w:bodyDiv w:val="1"/>
      <w:marLeft w:val="0"/>
      <w:marRight w:val="0"/>
      <w:marTop w:val="0"/>
      <w:marBottom w:val="0"/>
      <w:divBdr>
        <w:top w:val="none" w:sz="0" w:space="0" w:color="auto"/>
        <w:left w:val="none" w:sz="0" w:space="0" w:color="auto"/>
        <w:bottom w:val="none" w:sz="0" w:space="0" w:color="auto"/>
        <w:right w:val="none" w:sz="0" w:space="0" w:color="auto"/>
      </w:divBdr>
    </w:div>
    <w:div w:id="1842312103">
      <w:bodyDiv w:val="1"/>
      <w:marLeft w:val="0"/>
      <w:marRight w:val="0"/>
      <w:marTop w:val="0"/>
      <w:marBottom w:val="0"/>
      <w:divBdr>
        <w:top w:val="none" w:sz="0" w:space="0" w:color="auto"/>
        <w:left w:val="none" w:sz="0" w:space="0" w:color="auto"/>
        <w:bottom w:val="none" w:sz="0" w:space="0" w:color="auto"/>
        <w:right w:val="none" w:sz="0" w:space="0" w:color="auto"/>
      </w:divBdr>
    </w:div>
    <w:div w:id="2137942705">
      <w:bodyDiv w:val="1"/>
      <w:marLeft w:val="0"/>
      <w:marRight w:val="0"/>
      <w:marTop w:val="0"/>
      <w:marBottom w:val="0"/>
      <w:divBdr>
        <w:top w:val="none" w:sz="0" w:space="0" w:color="auto"/>
        <w:left w:val="none" w:sz="0" w:space="0" w:color="auto"/>
        <w:bottom w:val="none" w:sz="0" w:space="0" w:color="auto"/>
        <w:right w:val="none" w:sz="0" w:space="0" w:color="auto"/>
      </w:divBdr>
    </w:div>
    <w:div w:id="2140683608">
      <w:marLeft w:val="0"/>
      <w:marRight w:val="0"/>
      <w:marTop w:val="0"/>
      <w:marBottom w:val="0"/>
      <w:divBdr>
        <w:top w:val="none" w:sz="0" w:space="0" w:color="auto"/>
        <w:left w:val="none" w:sz="0" w:space="0" w:color="auto"/>
        <w:bottom w:val="none" w:sz="0" w:space="0" w:color="auto"/>
        <w:right w:val="none" w:sz="0" w:space="0" w:color="auto"/>
      </w:divBdr>
    </w:div>
    <w:div w:id="2140683609">
      <w:marLeft w:val="0"/>
      <w:marRight w:val="0"/>
      <w:marTop w:val="0"/>
      <w:marBottom w:val="0"/>
      <w:divBdr>
        <w:top w:val="none" w:sz="0" w:space="0" w:color="auto"/>
        <w:left w:val="none" w:sz="0" w:space="0" w:color="auto"/>
        <w:bottom w:val="none" w:sz="0" w:space="0" w:color="auto"/>
        <w:right w:val="none" w:sz="0" w:space="0" w:color="auto"/>
      </w:divBdr>
    </w:div>
    <w:div w:id="2140683610">
      <w:marLeft w:val="0"/>
      <w:marRight w:val="0"/>
      <w:marTop w:val="0"/>
      <w:marBottom w:val="0"/>
      <w:divBdr>
        <w:top w:val="none" w:sz="0" w:space="0" w:color="auto"/>
        <w:left w:val="none" w:sz="0" w:space="0" w:color="auto"/>
        <w:bottom w:val="none" w:sz="0" w:space="0" w:color="auto"/>
        <w:right w:val="none" w:sz="0" w:space="0" w:color="auto"/>
      </w:divBdr>
    </w:div>
    <w:div w:id="2140683611">
      <w:marLeft w:val="0"/>
      <w:marRight w:val="0"/>
      <w:marTop w:val="0"/>
      <w:marBottom w:val="0"/>
      <w:divBdr>
        <w:top w:val="none" w:sz="0" w:space="0" w:color="auto"/>
        <w:left w:val="none" w:sz="0" w:space="0" w:color="auto"/>
        <w:bottom w:val="none" w:sz="0" w:space="0" w:color="auto"/>
        <w:right w:val="none" w:sz="0" w:space="0" w:color="auto"/>
      </w:divBdr>
    </w:div>
    <w:div w:id="2140683612">
      <w:marLeft w:val="0"/>
      <w:marRight w:val="0"/>
      <w:marTop w:val="0"/>
      <w:marBottom w:val="0"/>
      <w:divBdr>
        <w:top w:val="none" w:sz="0" w:space="0" w:color="auto"/>
        <w:left w:val="none" w:sz="0" w:space="0" w:color="auto"/>
        <w:bottom w:val="none" w:sz="0" w:space="0" w:color="auto"/>
        <w:right w:val="none" w:sz="0" w:space="0" w:color="auto"/>
      </w:divBdr>
    </w:div>
    <w:div w:id="2140683613">
      <w:marLeft w:val="0"/>
      <w:marRight w:val="0"/>
      <w:marTop w:val="0"/>
      <w:marBottom w:val="0"/>
      <w:divBdr>
        <w:top w:val="none" w:sz="0" w:space="0" w:color="auto"/>
        <w:left w:val="none" w:sz="0" w:space="0" w:color="auto"/>
        <w:bottom w:val="none" w:sz="0" w:space="0" w:color="auto"/>
        <w:right w:val="none" w:sz="0" w:space="0" w:color="auto"/>
      </w:divBdr>
    </w:div>
    <w:div w:id="2140683614">
      <w:marLeft w:val="0"/>
      <w:marRight w:val="0"/>
      <w:marTop w:val="0"/>
      <w:marBottom w:val="0"/>
      <w:divBdr>
        <w:top w:val="none" w:sz="0" w:space="0" w:color="auto"/>
        <w:left w:val="none" w:sz="0" w:space="0" w:color="auto"/>
        <w:bottom w:val="none" w:sz="0" w:space="0" w:color="auto"/>
        <w:right w:val="none" w:sz="0" w:space="0" w:color="auto"/>
      </w:divBdr>
    </w:div>
    <w:div w:id="2140683615">
      <w:marLeft w:val="0"/>
      <w:marRight w:val="0"/>
      <w:marTop w:val="0"/>
      <w:marBottom w:val="0"/>
      <w:divBdr>
        <w:top w:val="none" w:sz="0" w:space="0" w:color="auto"/>
        <w:left w:val="none" w:sz="0" w:space="0" w:color="auto"/>
        <w:bottom w:val="none" w:sz="0" w:space="0" w:color="auto"/>
        <w:right w:val="none" w:sz="0" w:space="0" w:color="auto"/>
      </w:divBdr>
    </w:div>
    <w:div w:id="2140683616">
      <w:marLeft w:val="0"/>
      <w:marRight w:val="0"/>
      <w:marTop w:val="0"/>
      <w:marBottom w:val="0"/>
      <w:divBdr>
        <w:top w:val="none" w:sz="0" w:space="0" w:color="auto"/>
        <w:left w:val="none" w:sz="0" w:space="0" w:color="auto"/>
        <w:bottom w:val="none" w:sz="0" w:space="0" w:color="auto"/>
        <w:right w:val="none" w:sz="0" w:space="0" w:color="auto"/>
      </w:divBdr>
    </w:div>
    <w:div w:id="2140683617">
      <w:marLeft w:val="0"/>
      <w:marRight w:val="0"/>
      <w:marTop w:val="0"/>
      <w:marBottom w:val="0"/>
      <w:divBdr>
        <w:top w:val="none" w:sz="0" w:space="0" w:color="auto"/>
        <w:left w:val="none" w:sz="0" w:space="0" w:color="auto"/>
        <w:bottom w:val="none" w:sz="0" w:space="0" w:color="auto"/>
        <w:right w:val="none" w:sz="0" w:space="0" w:color="auto"/>
      </w:divBdr>
    </w:div>
    <w:div w:id="2140683618">
      <w:marLeft w:val="0"/>
      <w:marRight w:val="0"/>
      <w:marTop w:val="0"/>
      <w:marBottom w:val="0"/>
      <w:divBdr>
        <w:top w:val="none" w:sz="0" w:space="0" w:color="auto"/>
        <w:left w:val="none" w:sz="0" w:space="0" w:color="auto"/>
        <w:bottom w:val="none" w:sz="0" w:space="0" w:color="auto"/>
        <w:right w:val="none" w:sz="0" w:space="0" w:color="auto"/>
      </w:divBdr>
    </w:div>
    <w:div w:id="2140683619">
      <w:marLeft w:val="0"/>
      <w:marRight w:val="0"/>
      <w:marTop w:val="0"/>
      <w:marBottom w:val="0"/>
      <w:divBdr>
        <w:top w:val="none" w:sz="0" w:space="0" w:color="auto"/>
        <w:left w:val="none" w:sz="0" w:space="0" w:color="auto"/>
        <w:bottom w:val="none" w:sz="0" w:space="0" w:color="auto"/>
        <w:right w:val="none" w:sz="0" w:space="0" w:color="auto"/>
      </w:divBdr>
    </w:div>
    <w:div w:id="2140683620">
      <w:marLeft w:val="0"/>
      <w:marRight w:val="0"/>
      <w:marTop w:val="0"/>
      <w:marBottom w:val="0"/>
      <w:divBdr>
        <w:top w:val="none" w:sz="0" w:space="0" w:color="auto"/>
        <w:left w:val="none" w:sz="0" w:space="0" w:color="auto"/>
        <w:bottom w:val="none" w:sz="0" w:space="0" w:color="auto"/>
        <w:right w:val="none" w:sz="0" w:space="0" w:color="auto"/>
      </w:divBdr>
    </w:div>
    <w:div w:id="2140683621">
      <w:marLeft w:val="0"/>
      <w:marRight w:val="0"/>
      <w:marTop w:val="0"/>
      <w:marBottom w:val="0"/>
      <w:divBdr>
        <w:top w:val="none" w:sz="0" w:space="0" w:color="auto"/>
        <w:left w:val="none" w:sz="0" w:space="0" w:color="auto"/>
        <w:bottom w:val="none" w:sz="0" w:space="0" w:color="auto"/>
        <w:right w:val="none" w:sz="0" w:space="0" w:color="auto"/>
      </w:divBdr>
    </w:div>
    <w:div w:id="2140683622">
      <w:marLeft w:val="0"/>
      <w:marRight w:val="0"/>
      <w:marTop w:val="0"/>
      <w:marBottom w:val="0"/>
      <w:divBdr>
        <w:top w:val="none" w:sz="0" w:space="0" w:color="auto"/>
        <w:left w:val="none" w:sz="0" w:space="0" w:color="auto"/>
        <w:bottom w:val="none" w:sz="0" w:space="0" w:color="auto"/>
        <w:right w:val="none" w:sz="0" w:space="0" w:color="auto"/>
      </w:divBdr>
    </w:div>
    <w:div w:id="2140683623">
      <w:marLeft w:val="0"/>
      <w:marRight w:val="0"/>
      <w:marTop w:val="0"/>
      <w:marBottom w:val="0"/>
      <w:divBdr>
        <w:top w:val="none" w:sz="0" w:space="0" w:color="auto"/>
        <w:left w:val="none" w:sz="0" w:space="0" w:color="auto"/>
        <w:bottom w:val="none" w:sz="0" w:space="0" w:color="auto"/>
        <w:right w:val="none" w:sz="0" w:space="0" w:color="auto"/>
      </w:divBdr>
    </w:div>
    <w:div w:id="2140683624">
      <w:marLeft w:val="0"/>
      <w:marRight w:val="0"/>
      <w:marTop w:val="0"/>
      <w:marBottom w:val="0"/>
      <w:divBdr>
        <w:top w:val="none" w:sz="0" w:space="0" w:color="auto"/>
        <w:left w:val="none" w:sz="0" w:space="0" w:color="auto"/>
        <w:bottom w:val="none" w:sz="0" w:space="0" w:color="auto"/>
        <w:right w:val="none" w:sz="0" w:space="0" w:color="auto"/>
      </w:divBdr>
    </w:div>
    <w:div w:id="2140683625">
      <w:marLeft w:val="0"/>
      <w:marRight w:val="0"/>
      <w:marTop w:val="0"/>
      <w:marBottom w:val="0"/>
      <w:divBdr>
        <w:top w:val="none" w:sz="0" w:space="0" w:color="auto"/>
        <w:left w:val="none" w:sz="0" w:space="0" w:color="auto"/>
        <w:bottom w:val="none" w:sz="0" w:space="0" w:color="auto"/>
        <w:right w:val="none" w:sz="0" w:space="0" w:color="auto"/>
      </w:divBdr>
    </w:div>
    <w:div w:id="2140683626">
      <w:marLeft w:val="0"/>
      <w:marRight w:val="0"/>
      <w:marTop w:val="0"/>
      <w:marBottom w:val="0"/>
      <w:divBdr>
        <w:top w:val="none" w:sz="0" w:space="0" w:color="auto"/>
        <w:left w:val="none" w:sz="0" w:space="0" w:color="auto"/>
        <w:bottom w:val="none" w:sz="0" w:space="0" w:color="auto"/>
        <w:right w:val="none" w:sz="0" w:space="0" w:color="auto"/>
      </w:divBdr>
    </w:div>
    <w:div w:id="2140683627">
      <w:marLeft w:val="0"/>
      <w:marRight w:val="0"/>
      <w:marTop w:val="0"/>
      <w:marBottom w:val="0"/>
      <w:divBdr>
        <w:top w:val="none" w:sz="0" w:space="0" w:color="auto"/>
        <w:left w:val="none" w:sz="0" w:space="0" w:color="auto"/>
        <w:bottom w:val="none" w:sz="0" w:space="0" w:color="auto"/>
        <w:right w:val="none" w:sz="0" w:space="0" w:color="auto"/>
      </w:divBdr>
    </w:div>
    <w:div w:id="2140683628">
      <w:marLeft w:val="0"/>
      <w:marRight w:val="0"/>
      <w:marTop w:val="0"/>
      <w:marBottom w:val="0"/>
      <w:divBdr>
        <w:top w:val="none" w:sz="0" w:space="0" w:color="auto"/>
        <w:left w:val="none" w:sz="0" w:space="0" w:color="auto"/>
        <w:bottom w:val="none" w:sz="0" w:space="0" w:color="auto"/>
        <w:right w:val="none" w:sz="0" w:space="0" w:color="auto"/>
      </w:divBdr>
    </w:div>
    <w:div w:id="2140683629">
      <w:marLeft w:val="0"/>
      <w:marRight w:val="0"/>
      <w:marTop w:val="0"/>
      <w:marBottom w:val="0"/>
      <w:divBdr>
        <w:top w:val="none" w:sz="0" w:space="0" w:color="auto"/>
        <w:left w:val="none" w:sz="0" w:space="0" w:color="auto"/>
        <w:bottom w:val="none" w:sz="0" w:space="0" w:color="auto"/>
        <w:right w:val="none" w:sz="0" w:space="0" w:color="auto"/>
      </w:divBdr>
    </w:div>
    <w:div w:id="2140683630">
      <w:marLeft w:val="0"/>
      <w:marRight w:val="0"/>
      <w:marTop w:val="0"/>
      <w:marBottom w:val="0"/>
      <w:divBdr>
        <w:top w:val="none" w:sz="0" w:space="0" w:color="auto"/>
        <w:left w:val="none" w:sz="0" w:space="0" w:color="auto"/>
        <w:bottom w:val="none" w:sz="0" w:space="0" w:color="auto"/>
        <w:right w:val="none" w:sz="0" w:space="0" w:color="auto"/>
      </w:divBdr>
    </w:div>
    <w:div w:id="2140683631">
      <w:marLeft w:val="0"/>
      <w:marRight w:val="0"/>
      <w:marTop w:val="0"/>
      <w:marBottom w:val="0"/>
      <w:divBdr>
        <w:top w:val="none" w:sz="0" w:space="0" w:color="auto"/>
        <w:left w:val="none" w:sz="0" w:space="0" w:color="auto"/>
        <w:bottom w:val="none" w:sz="0" w:space="0" w:color="auto"/>
        <w:right w:val="none" w:sz="0" w:space="0" w:color="auto"/>
      </w:divBdr>
    </w:div>
    <w:div w:id="2140683632">
      <w:marLeft w:val="0"/>
      <w:marRight w:val="0"/>
      <w:marTop w:val="0"/>
      <w:marBottom w:val="0"/>
      <w:divBdr>
        <w:top w:val="none" w:sz="0" w:space="0" w:color="auto"/>
        <w:left w:val="none" w:sz="0" w:space="0" w:color="auto"/>
        <w:bottom w:val="none" w:sz="0" w:space="0" w:color="auto"/>
        <w:right w:val="none" w:sz="0" w:space="0" w:color="auto"/>
      </w:divBdr>
    </w:div>
    <w:div w:id="2140683633">
      <w:marLeft w:val="0"/>
      <w:marRight w:val="0"/>
      <w:marTop w:val="0"/>
      <w:marBottom w:val="0"/>
      <w:divBdr>
        <w:top w:val="none" w:sz="0" w:space="0" w:color="auto"/>
        <w:left w:val="none" w:sz="0" w:space="0" w:color="auto"/>
        <w:bottom w:val="none" w:sz="0" w:space="0" w:color="auto"/>
        <w:right w:val="none" w:sz="0" w:space="0" w:color="auto"/>
      </w:divBdr>
    </w:div>
    <w:div w:id="2140683634">
      <w:marLeft w:val="0"/>
      <w:marRight w:val="0"/>
      <w:marTop w:val="0"/>
      <w:marBottom w:val="0"/>
      <w:divBdr>
        <w:top w:val="none" w:sz="0" w:space="0" w:color="auto"/>
        <w:left w:val="none" w:sz="0" w:space="0" w:color="auto"/>
        <w:bottom w:val="none" w:sz="0" w:space="0" w:color="auto"/>
        <w:right w:val="none" w:sz="0" w:space="0" w:color="auto"/>
      </w:divBdr>
    </w:div>
    <w:div w:id="2140683635">
      <w:marLeft w:val="0"/>
      <w:marRight w:val="0"/>
      <w:marTop w:val="0"/>
      <w:marBottom w:val="0"/>
      <w:divBdr>
        <w:top w:val="none" w:sz="0" w:space="0" w:color="auto"/>
        <w:left w:val="none" w:sz="0" w:space="0" w:color="auto"/>
        <w:bottom w:val="none" w:sz="0" w:space="0" w:color="auto"/>
        <w:right w:val="none" w:sz="0" w:space="0" w:color="auto"/>
      </w:divBdr>
    </w:div>
    <w:div w:id="2140683636">
      <w:marLeft w:val="0"/>
      <w:marRight w:val="0"/>
      <w:marTop w:val="0"/>
      <w:marBottom w:val="0"/>
      <w:divBdr>
        <w:top w:val="none" w:sz="0" w:space="0" w:color="auto"/>
        <w:left w:val="none" w:sz="0" w:space="0" w:color="auto"/>
        <w:bottom w:val="none" w:sz="0" w:space="0" w:color="auto"/>
        <w:right w:val="none" w:sz="0" w:space="0" w:color="auto"/>
      </w:divBdr>
    </w:div>
    <w:div w:id="2140683637">
      <w:marLeft w:val="0"/>
      <w:marRight w:val="0"/>
      <w:marTop w:val="0"/>
      <w:marBottom w:val="0"/>
      <w:divBdr>
        <w:top w:val="none" w:sz="0" w:space="0" w:color="auto"/>
        <w:left w:val="none" w:sz="0" w:space="0" w:color="auto"/>
        <w:bottom w:val="none" w:sz="0" w:space="0" w:color="auto"/>
        <w:right w:val="none" w:sz="0" w:space="0" w:color="auto"/>
      </w:divBdr>
    </w:div>
    <w:div w:id="2140683638">
      <w:marLeft w:val="0"/>
      <w:marRight w:val="0"/>
      <w:marTop w:val="0"/>
      <w:marBottom w:val="0"/>
      <w:divBdr>
        <w:top w:val="none" w:sz="0" w:space="0" w:color="auto"/>
        <w:left w:val="none" w:sz="0" w:space="0" w:color="auto"/>
        <w:bottom w:val="none" w:sz="0" w:space="0" w:color="auto"/>
        <w:right w:val="none" w:sz="0" w:space="0" w:color="auto"/>
      </w:divBdr>
    </w:div>
    <w:div w:id="2140683639">
      <w:marLeft w:val="0"/>
      <w:marRight w:val="0"/>
      <w:marTop w:val="0"/>
      <w:marBottom w:val="0"/>
      <w:divBdr>
        <w:top w:val="none" w:sz="0" w:space="0" w:color="auto"/>
        <w:left w:val="none" w:sz="0" w:space="0" w:color="auto"/>
        <w:bottom w:val="none" w:sz="0" w:space="0" w:color="auto"/>
        <w:right w:val="none" w:sz="0" w:space="0" w:color="auto"/>
      </w:divBdr>
    </w:div>
    <w:div w:id="2140683640">
      <w:marLeft w:val="0"/>
      <w:marRight w:val="0"/>
      <w:marTop w:val="0"/>
      <w:marBottom w:val="0"/>
      <w:divBdr>
        <w:top w:val="none" w:sz="0" w:space="0" w:color="auto"/>
        <w:left w:val="none" w:sz="0" w:space="0" w:color="auto"/>
        <w:bottom w:val="none" w:sz="0" w:space="0" w:color="auto"/>
        <w:right w:val="none" w:sz="0" w:space="0" w:color="auto"/>
      </w:divBdr>
    </w:div>
    <w:div w:id="2140683641">
      <w:marLeft w:val="0"/>
      <w:marRight w:val="0"/>
      <w:marTop w:val="0"/>
      <w:marBottom w:val="0"/>
      <w:divBdr>
        <w:top w:val="none" w:sz="0" w:space="0" w:color="auto"/>
        <w:left w:val="none" w:sz="0" w:space="0" w:color="auto"/>
        <w:bottom w:val="none" w:sz="0" w:space="0" w:color="auto"/>
        <w:right w:val="none" w:sz="0" w:space="0" w:color="auto"/>
      </w:divBdr>
    </w:div>
    <w:div w:id="2140683642">
      <w:marLeft w:val="0"/>
      <w:marRight w:val="0"/>
      <w:marTop w:val="0"/>
      <w:marBottom w:val="0"/>
      <w:divBdr>
        <w:top w:val="none" w:sz="0" w:space="0" w:color="auto"/>
        <w:left w:val="none" w:sz="0" w:space="0" w:color="auto"/>
        <w:bottom w:val="none" w:sz="0" w:space="0" w:color="auto"/>
        <w:right w:val="none" w:sz="0" w:space="0" w:color="auto"/>
      </w:divBdr>
    </w:div>
    <w:div w:id="2140683643">
      <w:marLeft w:val="0"/>
      <w:marRight w:val="0"/>
      <w:marTop w:val="0"/>
      <w:marBottom w:val="0"/>
      <w:divBdr>
        <w:top w:val="none" w:sz="0" w:space="0" w:color="auto"/>
        <w:left w:val="none" w:sz="0" w:space="0" w:color="auto"/>
        <w:bottom w:val="none" w:sz="0" w:space="0" w:color="auto"/>
        <w:right w:val="none" w:sz="0" w:space="0" w:color="auto"/>
      </w:divBdr>
    </w:div>
    <w:div w:id="2140683644">
      <w:marLeft w:val="0"/>
      <w:marRight w:val="0"/>
      <w:marTop w:val="0"/>
      <w:marBottom w:val="0"/>
      <w:divBdr>
        <w:top w:val="none" w:sz="0" w:space="0" w:color="auto"/>
        <w:left w:val="none" w:sz="0" w:space="0" w:color="auto"/>
        <w:bottom w:val="none" w:sz="0" w:space="0" w:color="auto"/>
        <w:right w:val="none" w:sz="0" w:space="0" w:color="auto"/>
      </w:divBdr>
    </w:div>
    <w:div w:id="2140683645">
      <w:marLeft w:val="0"/>
      <w:marRight w:val="0"/>
      <w:marTop w:val="0"/>
      <w:marBottom w:val="0"/>
      <w:divBdr>
        <w:top w:val="none" w:sz="0" w:space="0" w:color="auto"/>
        <w:left w:val="none" w:sz="0" w:space="0" w:color="auto"/>
        <w:bottom w:val="none" w:sz="0" w:space="0" w:color="auto"/>
        <w:right w:val="none" w:sz="0" w:space="0" w:color="auto"/>
      </w:divBdr>
    </w:div>
    <w:div w:id="2140683646">
      <w:marLeft w:val="0"/>
      <w:marRight w:val="0"/>
      <w:marTop w:val="0"/>
      <w:marBottom w:val="0"/>
      <w:divBdr>
        <w:top w:val="none" w:sz="0" w:space="0" w:color="auto"/>
        <w:left w:val="none" w:sz="0" w:space="0" w:color="auto"/>
        <w:bottom w:val="none" w:sz="0" w:space="0" w:color="auto"/>
        <w:right w:val="none" w:sz="0" w:space="0" w:color="auto"/>
      </w:divBdr>
    </w:div>
    <w:div w:id="2140683647">
      <w:marLeft w:val="0"/>
      <w:marRight w:val="0"/>
      <w:marTop w:val="0"/>
      <w:marBottom w:val="0"/>
      <w:divBdr>
        <w:top w:val="none" w:sz="0" w:space="0" w:color="auto"/>
        <w:left w:val="none" w:sz="0" w:space="0" w:color="auto"/>
        <w:bottom w:val="none" w:sz="0" w:space="0" w:color="auto"/>
        <w:right w:val="none" w:sz="0" w:space="0" w:color="auto"/>
      </w:divBdr>
    </w:div>
    <w:div w:id="2140683648">
      <w:marLeft w:val="0"/>
      <w:marRight w:val="0"/>
      <w:marTop w:val="0"/>
      <w:marBottom w:val="0"/>
      <w:divBdr>
        <w:top w:val="none" w:sz="0" w:space="0" w:color="auto"/>
        <w:left w:val="none" w:sz="0" w:space="0" w:color="auto"/>
        <w:bottom w:val="none" w:sz="0" w:space="0" w:color="auto"/>
        <w:right w:val="none" w:sz="0" w:space="0" w:color="auto"/>
      </w:divBdr>
    </w:div>
    <w:div w:id="2140683649">
      <w:marLeft w:val="0"/>
      <w:marRight w:val="0"/>
      <w:marTop w:val="0"/>
      <w:marBottom w:val="0"/>
      <w:divBdr>
        <w:top w:val="none" w:sz="0" w:space="0" w:color="auto"/>
        <w:left w:val="none" w:sz="0" w:space="0" w:color="auto"/>
        <w:bottom w:val="none" w:sz="0" w:space="0" w:color="auto"/>
        <w:right w:val="none" w:sz="0" w:space="0" w:color="auto"/>
      </w:divBdr>
    </w:div>
    <w:div w:id="2140683650">
      <w:marLeft w:val="0"/>
      <w:marRight w:val="0"/>
      <w:marTop w:val="0"/>
      <w:marBottom w:val="0"/>
      <w:divBdr>
        <w:top w:val="none" w:sz="0" w:space="0" w:color="auto"/>
        <w:left w:val="none" w:sz="0" w:space="0" w:color="auto"/>
        <w:bottom w:val="none" w:sz="0" w:space="0" w:color="auto"/>
        <w:right w:val="none" w:sz="0" w:space="0" w:color="auto"/>
      </w:divBdr>
    </w:div>
    <w:div w:id="2140683651">
      <w:marLeft w:val="0"/>
      <w:marRight w:val="0"/>
      <w:marTop w:val="0"/>
      <w:marBottom w:val="0"/>
      <w:divBdr>
        <w:top w:val="none" w:sz="0" w:space="0" w:color="auto"/>
        <w:left w:val="none" w:sz="0" w:space="0" w:color="auto"/>
        <w:bottom w:val="none" w:sz="0" w:space="0" w:color="auto"/>
        <w:right w:val="none" w:sz="0" w:space="0" w:color="auto"/>
      </w:divBdr>
    </w:div>
    <w:div w:id="2140683652">
      <w:marLeft w:val="0"/>
      <w:marRight w:val="0"/>
      <w:marTop w:val="0"/>
      <w:marBottom w:val="0"/>
      <w:divBdr>
        <w:top w:val="none" w:sz="0" w:space="0" w:color="auto"/>
        <w:left w:val="none" w:sz="0" w:space="0" w:color="auto"/>
        <w:bottom w:val="none" w:sz="0" w:space="0" w:color="auto"/>
        <w:right w:val="none" w:sz="0" w:space="0" w:color="auto"/>
      </w:divBdr>
    </w:div>
    <w:div w:id="2140683653">
      <w:marLeft w:val="0"/>
      <w:marRight w:val="0"/>
      <w:marTop w:val="0"/>
      <w:marBottom w:val="0"/>
      <w:divBdr>
        <w:top w:val="none" w:sz="0" w:space="0" w:color="auto"/>
        <w:left w:val="none" w:sz="0" w:space="0" w:color="auto"/>
        <w:bottom w:val="none" w:sz="0" w:space="0" w:color="auto"/>
        <w:right w:val="none" w:sz="0" w:space="0" w:color="auto"/>
      </w:divBdr>
    </w:div>
    <w:div w:id="2140683654">
      <w:marLeft w:val="0"/>
      <w:marRight w:val="0"/>
      <w:marTop w:val="0"/>
      <w:marBottom w:val="0"/>
      <w:divBdr>
        <w:top w:val="none" w:sz="0" w:space="0" w:color="auto"/>
        <w:left w:val="none" w:sz="0" w:space="0" w:color="auto"/>
        <w:bottom w:val="none" w:sz="0" w:space="0" w:color="auto"/>
        <w:right w:val="none" w:sz="0" w:space="0" w:color="auto"/>
      </w:divBdr>
    </w:div>
    <w:div w:id="2140683655">
      <w:marLeft w:val="0"/>
      <w:marRight w:val="0"/>
      <w:marTop w:val="0"/>
      <w:marBottom w:val="0"/>
      <w:divBdr>
        <w:top w:val="none" w:sz="0" w:space="0" w:color="auto"/>
        <w:left w:val="none" w:sz="0" w:space="0" w:color="auto"/>
        <w:bottom w:val="none" w:sz="0" w:space="0" w:color="auto"/>
        <w:right w:val="none" w:sz="0" w:space="0" w:color="auto"/>
      </w:divBdr>
    </w:div>
    <w:div w:id="2140683656">
      <w:marLeft w:val="0"/>
      <w:marRight w:val="0"/>
      <w:marTop w:val="0"/>
      <w:marBottom w:val="0"/>
      <w:divBdr>
        <w:top w:val="none" w:sz="0" w:space="0" w:color="auto"/>
        <w:left w:val="none" w:sz="0" w:space="0" w:color="auto"/>
        <w:bottom w:val="none" w:sz="0" w:space="0" w:color="auto"/>
        <w:right w:val="none" w:sz="0" w:space="0" w:color="auto"/>
      </w:divBdr>
    </w:div>
    <w:div w:id="2140683657">
      <w:marLeft w:val="0"/>
      <w:marRight w:val="0"/>
      <w:marTop w:val="0"/>
      <w:marBottom w:val="0"/>
      <w:divBdr>
        <w:top w:val="none" w:sz="0" w:space="0" w:color="auto"/>
        <w:left w:val="none" w:sz="0" w:space="0" w:color="auto"/>
        <w:bottom w:val="none" w:sz="0" w:space="0" w:color="auto"/>
        <w:right w:val="none" w:sz="0" w:space="0" w:color="auto"/>
      </w:divBdr>
    </w:div>
    <w:div w:id="2140683658">
      <w:marLeft w:val="0"/>
      <w:marRight w:val="0"/>
      <w:marTop w:val="0"/>
      <w:marBottom w:val="0"/>
      <w:divBdr>
        <w:top w:val="none" w:sz="0" w:space="0" w:color="auto"/>
        <w:left w:val="none" w:sz="0" w:space="0" w:color="auto"/>
        <w:bottom w:val="none" w:sz="0" w:space="0" w:color="auto"/>
        <w:right w:val="none" w:sz="0" w:space="0" w:color="auto"/>
      </w:divBdr>
    </w:div>
    <w:div w:id="2140683659">
      <w:marLeft w:val="0"/>
      <w:marRight w:val="0"/>
      <w:marTop w:val="0"/>
      <w:marBottom w:val="0"/>
      <w:divBdr>
        <w:top w:val="none" w:sz="0" w:space="0" w:color="auto"/>
        <w:left w:val="none" w:sz="0" w:space="0" w:color="auto"/>
        <w:bottom w:val="none" w:sz="0" w:space="0" w:color="auto"/>
        <w:right w:val="none" w:sz="0" w:space="0" w:color="auto"/>
      </w:divBdr>
    </w:div>
    <w:div w:id="2140683660">
      <w:marLeft w:val="0"/>
      <w:marRight w:val="0"/>
      <w:marTop w:val="0"/>
      <w:marBottom w:val="0"/>
      <w:divBdr>
        <w:top w:val="none" w:sz="0" w:space="0" w:color="auto"/>
        <w:left w:val="none" w:sz="0" w:space="0" w:color="auto"/>
        <w:bottom w:val="none" w:sz="0" w:space="0" w:color="auto"/>
        <w:right w:val="none" w:sz="0" w:space="0" w:color="auto"/>
      </w:divBdr>
    </w:div>
    <w:div w:id="2140683661">
      <w:marLeft w:val="0"/>
      <w:marRight w:val="0"/>
      <w:marTop w:val="0"/>
      <w:marBottom w:val="0"/>
      <w:divBdr>
        <w:top w:val="none" w:sz="0" w:space="0" w:color="auto"/>
        <w:left w:val="none" w:sz="0" w:space="0" w:color="auto"/>
        <w:bottom w:val="none" w:sz="0" w:space="0" w:color="auto"/>
        <w:right w:val="none" w:sz="0" w:space="0" w:color="auto"/>
      </w:divBdr>
    </w:div>
    <w:div w:id="2140683662">
      <w:marLeft w:val="0"/>
      <w:marRight w:val="0"/>
      <w:marTop w:val="0"/>
      <w:marBottom w:val="0"/>
      <w:divBdr>
        <w:top w:val="none" w:sz="0" w:space="0" w:color="auto"/>
        <w:left w:val="none" w:sz="0" w:space="0" w:color="auto"/>
        <w:bottom w:val="none" w:sz="0" w:space="0" w:color="auto"/>
        <w:right w:val="none" w:sz="0" w:space="0" w:color="auto"/>
      </w:divBdr>
    </w:div>
    <w:div w:id="2140683663">
      <w:marLeft w:val="0"/>
      <w:marRight w:val="0"/>
      <w:marTop w:val="0"/>
      <w:marBottom w:val="0"/>
      <w:divBdr>
        <w:top w:val="none" w:sz="0" w:space="0" w:color="auto"/>
        <w:left w:val="none" w:sz="0" w:space="0" w:color="auto"/>
        <w:bottom w:val="none" w:sz="0" w:space="0" w:color="auto"/>
        <w:right w:val="none" w:sz="0" w:space="0" w:color="auto"/>
      </w:divBdr>
    </w:div>
    <w:div w:id="2140683664">
      <w:marLeft w:val="0"/>
      <w:marRight w:val="0"/>
      <w:marTop w:val="0"/>
      <w:marBottom w:val="0"/>
      <w:divBdr>
        <w:top w:val="none" w:sz="0" w:space="0" w:color="auto"/>
        <w:left w:val="none" w:sz="0" w:space="0" w:color="auto"/>
        <w:bottom w:val="none" w:sz="0" w:space="0" w:color="auto"/>
        <w:right w:val="none" w:sz="0" w:space="0" w:color="auto"/>
      </w:divBdr>
    </w:div>
    <w:div w:id="2140683665">
      <w:marLeft w:val="0"/>
      <w:marRight w:val="0"/>
      <w:marTop w:val="0"/>
      <w:marBottom w:val="0"/>
      <w:divBdr>
        <w:top w:val="none" w:sz="0" w:space="0" w:color="auto"/>
        <w:left w:val="none" w:sz="0" w:space="0" w:color="auto"/>
        <w:bottom w:val="none" w:sz="0" w:space="0" w:color="auto"/>
        <w:right w:val="none" w:sz="0" w:space="0" w:color="auto"/>
      </w:divBdr>
    </w:div>
    <w:div w:id="2140683666">
      <w:marLeft w:val="0"/>
      <w:marRight w:val="0"/>
      <w:marTop w:val="0"/>
      <w:marBottom w:val="0"/>
      <w:divBdr>
        <w:top w:val="none" w:sz="0" w:space="0" w:color="auto"/>
        <w:left w:val="none" w:sz="0" w:space="0" w:color="auto"/>
        <w:bottom w:val="none" w:sz="0" w:space="0" w:color="auto"/>
        <w:right w:val="none" w:sz="0" w:space="0" w:color="auto"/>
      </w:divBdr>
    </w:div>
    <w:div w:id="2140683667">
      <w:marLeft w:val="0"/>
      <w:marRight w:val="0"/>
      <w:marTop w:val="0"/>
      <w:marBottom w:val="0"/>
      <w:divBdr>
        <w:top w:val="none" w:sz="0" w:space="0" w:color="auto"/>
        <w:left w:val="none" w:sz="0" w:space="0" w:color="auto"/>
        <w:bottom w:val="none" w:sz="0" w:space="0" w:color="auto"/>
        <w:right w:val="none" w:sz="0" w:space="0" w:color="auto"/>
      </w:divBdr>
    </w:div>
    <w:div w:id="2140683668">
      <w:marLeft w:val="0"/>
      <w:marRight w:val="0"/>
      <w:marTop w:val="0"/>
      <w:marBottom w:val="0"/>
      <w:divBdr>
        <w:top w:val="none" w:sz="0" w:space="0" w:color="auto"/>
        <w:left w:val="none" w:sz="0" w:space="0" w:color="auto"/>
        <w:bottom w:val="none" w:sz="0" w:space="0" w:color="auto"/>
        <w:right w:val="none" w:sz="0" w:space="0" w:color="auto"/>
      </w:divBdr>
    </w:div>
    <w:div w:id="21406836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ri.marinets@rescue.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ri.marinets@rescue.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hja@rescue.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lnhktallinn.menetlus@kohus.ee" TargetMode="External"/><Relationship Id="rId4" Type="http://schemas.openxmlformats.org/officeDocument/2006/relationships/settings" Target="settings.xml"/><Relationship Id="rId9" Type="http://schemas.openxmlformats.org/officeDocument/2006/relationships/hyperlink" Target="mailto:rescue@rescue.ee" TargetMode="External"/><Relationship Id="rId14" Type="http://schemas.openxmlformats.org/officeDocument/2006/relationships/hyperlink" Target="mailto:kivila3@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M_yldplank_T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281FBF8-4EB8-476E-9846-F3CBAC435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M_yldplank_TNR.dotx</Template>
  <TotalTime>44</TotalTime>
  <Pages>7</Pages>
  <Words>3209</Words>
  <Characters>18616</Characters>
  <Application>Microsoft Office Word</Application>
  <DocSecurity>0</DocSecurity>
  <Lines>155</Lines>
  <Paragraphs>43</Paragraphs>
  <ScaleCrop>false</ScaleCrop>
  <HeadingPairs>
    <vt:vector size="2" baseType="variant">
      <vt:variant>
        <vt:lpstr>Pealkiri</vt:lpstr>
      </vt:variant>
      <vt:variant>
        <vt:i4>1</vt:i4>
      </vt:variant>
    </vt:vector>
  </HeadingPairs>
  <TitlesOfParts>
    <vt:vector size="1" baseType="lpstr">
      <vt:lpstr/>
    </vt:vector>
  </TitlesOfParts>
  <Company>PPA</Company>
  <LinksUpToDate>false</LinksUpToDate>
  <CharactersWithSpaces>21782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Juri Marinets</cp:lastModifiedBy>
  <cp:revision>45</cp:revision>
  <cp:lastPrinted>2014-04-02T13:57:00Z</cp:lastPrinted>
  <dcterms:created xsi:type="dcterms:W3CDTF">2017-06-09T07:14:00Z</dcterms:created>
  <dcterms:modified xsi:type="dcterms:W3CDTF">2017-11-09T09:57:00Z</dcterms:modified>
</cp:coreProperties>
</file>